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CC" w:rsidRDefault="008146CC">
      <w:pPr>
        <w:rPr>
          <w:rFonts w:ascii="Arial" w:hAnsi="Arial" w:cs="Arial"/>
          <w:sz w:val="20"/>
          <w:szCs w:val="20"/>
        </w:rPr>
      </w:pPr>
    </w:p>
    <w:p w:rsidR="00926489" w:rsidRDefault="00926489">
      <w:pPr>
        <w:rPr>
          <w:rFonts w:ascii="Arial" w:hAnsi="Arial" w:cs="Arial"/>
          <w:b/>
          <w:sz w:val="20"/>
          <w:szCs w:val="20"/>
        </w:rPr>
      </w:pPr>
      <w:r w:rsidRPr="00926489">
        <w:rPr>
          <w:rFonts w:ascii="Arial" w:hAnsi="Arial" w:cs="Arial"/>
          <w:b/>
          <w:sz w:val="20"/>
          <w:szCs w:val="20"/>
        </w:rPr>
        <w:t>Introduction</w:t>
      </w:r>
    </w:p>
    <w:p w:rsidR="00926489" w:rsidRPr="00926489" w:rsidRDefault="00541490">
      <w:pPr>
        <w:rPr>
          <w:rFonts w:ascii="Arial" w:hAnsi="Arial" w:cs="Arial"/>
          <w:sz w:val="20"/>
          <w:szCs w:val="20"/>
        </w:rPr>
      </w:pPr>
      <w:r>
        <w:rPr>
          <w:rFonts w:ascii="Arial" w:hAnsi="Arial" w:cs="Arial"/>
          <w:sz w:val="20"/>
          <w:szCs w:val="20"/>
        </w:rPr>
        <w:t xml:space="preserve">At </w:t>
      </w:r>
      <w:r w:rsidR="00E0168A">
        <w:rPr>
          <w:rFonts w:ascii="Arial" w:hAnsi="Arial" w:cs="Arial"/>
          <w:sz w:val="20"/>
          <w:szCs w:val="20"/>
        </w:rPr>
        <w:t>Meadow Wood</w:t>
      </w:r>
      <w:r>
        <w:rPr>
          <w:rFonts w:ascii="Arial" w:hAnsi="Arial" w:cs="Arial"/>
          <w:sz w:val="20"/>
          <w:szCs w:val="20"/>
        </w:rPr>
        <w:t xml:space="preserve"> School we have developed our own assessment system recognising that if the students need a personalised curriculum it follows that they need a personalised assessment system too. </w:t>
      </w:r>
      <w:r w:rsidR="00F67367">
        <w:rPr>
          <w:rFonts w:ascii="Arial" w:hAnsi="Arial" w:cs="Arial"/>
          <w:sz w:val="20"/>
          <w:szCs w:val="20"/>
        </w:rPr>
        <w:t xml:space="preserve">The students we teach learn in very different ways and at different rates therefore our assessment system recognises that there is not ‘a one size fits all’ but a ‘basketful of tools’ approach that is needed to show </w:t>
      </w:r>
      <w:r w:rsidR="00677FE5">
        <w:rPr>
          <w:rFonts w:ascii="Arial" w:hAnsi="Arial" w:cs="Arial"/>
          <w:sz w:val="20"/>
          <w:szCs w:val="20"/>
        </w:rPr>
        <w:t xml:space="preserve">individual </w:t>
      </w:r>
      <w:r w:rsidR="00F67367">
        <w:rPr>
          <w:rFonts w:ascii="Arial" w:hAnsi="Arial" w:cs="Arial"/>
          <w:sz w:val="20"/>
          <w:szCs w:val="20"/>
        </w:rPr>
        <w:t xml:space="preserve">progress.  </w:t>
      </w:r>
      <w:r w:rsidR="00FF7970">
        <w:rPr>
          <w:rFonts w:ascii="Arial" w:hAnsi="Arial" w:cs="Arial"/>
          <w:sz w:val="20"/>
          <w:szCs w:val="20"/>
        </w:rPr>
        <w:t xml:space="preserve">We believe strongly that no students are comparable and that each student has their own learning journey and makes individual progress based on their </w:t>
      </w:r>
      <w:r w:rsidR="00CB470B">
        <w:rPr>
          <w:rFonts w:ascii="Arial" w:hAnsi="Arial" w:cs="Arial"/>
          <w:sz w:val="20"/>
          <w:szCs w:val="20"/>
        </w:rPr>
        <w:t xml:space="preserve">own </w:t>
      </w:r>
      <w:r w:rsidR="00FF7970">
        <w:rPr>
          <w:rFonts w:ascii="Arial" w:hAnsi="Arial" w:cs="Arial"/>
          <w:sz w:val="20"/>
          <w:szCs w:val="20"/>
        </w:rPr>
        <w:t>abilities</w:t>
      </w:r>
      <w:r w:rsidR="00CB470B">
        <w:rPr>
          <w:rFonts w:ascii="Arial" w:hAnsi="Arial" w:cs="Arial"/>
          <w:sz w:val="20"/>
          <w:szCs w:val="20"/>
        </w:rPr>
        <w:t xml:space="preserve">. </w:t>
      </w:r>
      <w:r w:rsidR="00B0639E">
        <w:rPr>
          <w:rFonts w:ascii="Arial" w:hAnsi="Arial" w:cs="Arial"/>
          <w:sz w:val="20"/>
          <w:szCs w:val="20"/>
        </w:rPr>
        <w:t xml:space="preserve">We want to ‘measure what matters’ for the students and work collaboratively with parents to achieve this.    </w:t>
      </w:r>
      <w:r w:rsidR="00FF7970">
        <w:rPr>
          <w:rFonts w:ascii="Arial" w:hAnsi="Arial" w:cs="Arial"/>
          <w:sz w:val="20"/>
          <w:szCs w:val="20"/>
        </w:rPr>
        <w:t xml:space="preserve">   </w:t>
      </w:r>
      <w:r w:rsidR="00F67367">
        <w:rPr>
          <w:rFonts w:ascii="Arial" w:hAnsi="Arial" w:cs="Arial"/>
          <w:sz w:val="20"/>
          <w:szCs w:val="20"/>
        </w:rPr>
        <w:t xml:space="preserve">  </w:t>
      </w:r>
      <w:r>
        <w:rPr>
          <w:rFonts w:ascii="Arial" w:hAnsi="Arial" w:cs="Arial"/>
          <w:sz w:val="20"/>
          <w:szCs w:val="20"/>
        </w:rPr>
        <w:t xml:space="preserve">  </w:t>
      </w:r>
    </w:p>
    <w:p w:rsidR="00541490" w:rsidRPr="00F67367" w:rsidRDefault="00541490" w:rsidP="00541490">
      <w:pPr>
        <w:spacing w:after="0"/>
        <w:rPr>
          <w:rFonts w:ascii="Arial" w:hAnsi="Arial" w:cs="Arial"/>
          <w:sz w:val="20"/>
          <w:szCs w:val="20"/>
        </w:rPr>
      </w:pPr>
      <w:r w:rsidRPr="00F67367">
        <w:rPr>
          <w:rFonts w:ascii="Arial" w:hAnsi="Arial" w:cs="Arial"/>
          <w:sz w:val="20"/>
          <w:szCs w:val="20"/>
        </w:rPr>
        <w:t xml:space="preserve">The </w:t>
      </w:r>
      <w:r w:rsidR="0037728B">
        <w:rPr>
          <w:rFonts w:ascii="Arial" w:hAnsi="Arial" w:cs="Arial"/>
          <w:sz w:val="20"/>
          <w:szCs w:val="20"/>
        </w:rPr>
        <w:t>students</w:t>
      </w:r>
      <w:r w:rsidRPr="00F67367">
        <w:rPr>
          <w:rFonts w:ascii="Arial" w:hAnsi="Arial" w:cs="Arial"/>
          <w:sz w:val="20"/>
          <w:szCs w:val="20"/>
        </w:rPr>
        <w:t xml:space="preserve"> are assessed within the most appropriate framework for their level of cognition and learning. These are grouped in this way;     </w:t>
      </w:r>
    </w:p>
    <w:p w:rsidR="00541490" w:rsidRPr="00F67367" w:rsidRDefault="00541490" w:rsidP="00541490">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2972"/>
        <w:gridCol w:w="6044"/>
      </w:tblGrid>
      <w:tr w:rsidR="00541490" w:rsidRPr="00F67367" w:rsidTr="007378EE">
        <w:tc>
          <w:tcPr>
            <w:tcW w:w="2972" w:type="dxa"/>
          </w:tcPr>
          <w:p w:rsidR="00541490" w:rsidRDefault="00541490" w:rsidP="0037728B">
            <w:pPr>
              <w:jc w:val="both"/>
              <w:rPr>
                <w:rFonts w:ascii="Arial" w:hAnsi="Arial" w:cs="Arial"/>
                <w:sz w:val="20"/>
                <w:szCs w:val="20"/>
              </w:rPr>
            </w:pPr>
            <w:r w:rsidRPr="00F67367">
              <w:rPr>
                <w:rFonts w:ascii="Arial" w:hAnsi="Arial" w:cs="Arial"/>
                <w:sz w:val="20"/>
                <w:szCs w:val="20"/>
              </w:rPr>
              <w:t xml:space="preserve">EYFS </w:t>
            </w:r>
            <w:r w:rsidR="0037728B">
              <w:rPr>
                <w:rFonts w:ascii="Arial" w:hAnsi="Arial" w:cs="Arial"/>
                <w:sz w:val="20"/>
                <w:szCs w:val="20"/>
              </w:rPr>
              <w:t>students</w:t>
            </w:r>
          </w:p>
          <w:p w:rsidR="00CB325C" w:rsidRPr="00F67367" w:rsidRDefault="00CB325C" w:rsidP="00CB325C">
            <w:pPr>
              <w:jc w:val="both"/>
              <w:rPr>
                <w:rFonts w:ascii="Arial" w:hAnsi="Arial" w:cs="Arial"/>
                <w:sz w:val="20"/>
                <w:szCs w:val="20"/>
              </w:rPr>
            </w:pPr>
            <w:r>
              <w:rPr>
                <w:rFonts w:ascii="Arial" w:hAnsi="Arial" w:cs="Arial"/>
                <w:sz w:val="20"/>
                <w:szCs w:val="20"/>
              </w:rPr>
              <w:t>(Nursery and Reception Years)</w:t>
            </w:r>
          </w:p>
        </w:tc>
        <w:tc>
          <w:tcPr>
            <w:tcW w:w="6044" w:type="dxa"/>
          </w:tcPr>
          <w:p w:rsidR="00541490" w:rsidRPr="00F67367" w:rsidRDefault="00541490" w:rsidP="007378EE">
            <w:pPr>
              <w:jc w:val="both"/>
              <w:rPr>
                <w:rFonts w:ascii="Arial" w:hAnsi="Arial" w:cs="Arial"/>
                <w:sz w:val="20"/>
                <w:szCs w:val="20"/>
              </w:rPr>
            </w:pPr>
            <w:r w:rsidRPr="00F67367">
              <w:rPr>
                <w:rFonts w:ascii="Arial" w:hAnsi="Arial" w:cs="Arial"/>
                <w:sz w:val="20"/>
                <w:szCs w:val="20"/>
              </w:rPr>
              <w:t xml:space="preserve">are assessed against the Early Years Profile  </w:t>
            </w:r>
          </w:p>
          <w:p w:rsidR="00541490" w:rsidRPr="00F67367" w:rsidRDefault="00541490" w:rsidP="007378EE">
            <w:pPr>
              <w:jc w:val="both"/>
              <w:rPr>
                <w:rFonts w:ascii="Arial" w:hAnsi="Arial" w:cs="Arial"/>
                <w:sz w:val="20"/>
                <w:szCs w:val="20"/>
              </w:rPr>
            </w:pPr>
          </w:p>
        </w:tc>
      </w:tr>
      <w:tr w:rsidR="00541490" w:rsidRPr="00F67367" w:rsidTr="007378EE">
        <w:tc>
          <w:tcPr>
            <w:tcW w:w="2972" w:type="dxa"/>
          </w:tcPr>
          <w:p w:rsidR="00541490" w:rsidRDefault="00541490" w:rsidP="0037728B">
            <w:pPr>
              <w:jc w:val="both"/>
              <w:rPr>
                <w:rFonts w:ascii="Arial" w:hAnsi="Arial" w:cs="Arial"/>
                <w:sz w:val="20"/>
                <w:szCs w:val="20"/>
              </w:rPr>
            </w:pPr>
            <w:r w:rsidRPr="00F67367">
              <w:rPr>
                <w:rFonts w:ascii="Arial" w:hAnsi="Arial" w:cs="Arial"/>
                <w:sz w:val="20"/>
                <w:szCs w:val="20"/>
              </w:rPr>
              <w:t xml:space="preserve">PMLD </w:t>
            </w:r>
            <w:r w:rsidR="0037728B">
              <w:rPr>
                <w:rFonts w:ascii="Arial" w:hAnsi="Arial" w:cs="Arial"/>
                <w:sz w:val="20"/>
                <w:szCs w:val="20"/>
              </w:rPr>
              <w:t>students</w:t>
            </w:r>
            <w:r w:rsidRPr="00F67367">
              <w:rPr>
                <w:rFonts w:ascii="Arial" w:hAnsi="Arial" w:cs="Arial"/>
                <w:sz w:val="20"/>
                <w:szCs w:val="20"/>
              </w:rPr>
              <w:t xml:space="preserve"> </w:t>
            </w:r>
          </w:p>
          <w:p w:rsidR="00CB325C" w:rsidRPr="00F67367" w:rsidRDefault="00CB325C" w:rsidP="0037728B">
            <w:pPr>
              <w:jc w:val="both"/>
              <w:rPr>
                <w:rFonts w:ascii="Arial" w:hAnsi="Arial" w:cs="Arial"/>
                <w:sz w:val="20"/>
                <w:szCs w:val="20"/>
              </w:rPr>
            </w:pPr>
            <w:r>
              <w:rPr>
                <w:rFonts w:ascii="Arial" w:hAnsi="Arial" w:cs="Arial"/>
                <w:sz w:val="20"/>
                <w:szCs w:val="20"/>
              </w:rPr>
              <w:t>(Year 1 +)</w:t>
            </w:r>
          </w:p>
        </w:tc>
        <w:tc>
          <w:tcPr>
            <w:tcW w:w="6044" w:type="dxa"/>
          </w:tcPr>
          <w:p w:rsidR="00541490" w:rsidRPr="00F67367" w:rsidRDefault="009F7165" w:rsidP="007378EE">
            <w:pPr>
              <w:jc w:val="both"/>
              <w:rPr>
                <w:rFonts w:ascii="Arial" w:hAnsi="Arial" w:cs="Arial"/>
                <w:sz w:val="20"/>
                <w:szCs w:val="20"/>
              </w:rPr>
            </w:pPr>
            <w:r>
              <w:rPr>
                <w:rFonts w:ascii="Arial" w:hAnsi="Arial" w:cs="Arial"/>
                <w:sz w:val="20"/>
                <w:szCs w:val="20"/>
              </w:rPr>
              <w:t xml:space="preserve">Pre – Formal Assessment </w:t>
            </w:r>
            <w:r w:rsidR="00AB032F" w:rsidRPr="00AB032F">
              <w:rPr>
                <w:rFonts w:ascii="Arial" w:hAnsi="Arial" w:cs="Arial"/>
                <w:color w:val="FF0000"/>
                <w:sz w:val="20"/>
                <w:szCs w:val="20"/>
              </w:rPr>
              <w:t xml:space="preserve"> </w:t>
            </w:r>
          </w:p>
          <w:p w:rsidR="00E10866" w:rsidRDefault="009F7165" w:rsidP="00056EF2">
            <w:pPr>
              <w:jc w:val="both"/>
              <w:rPr>
                <w:rFonts w:ascii="Arial" w:hAnsi="Arial" w:cs="Arial"/>
                <w:sz w:val="20"/>
                <w:szCs w:val="20"/>
              </w:rPr>
            </w:pPr>
            <w:r>
              <w:rPr>
                <w:rFonts w:ascii="Arial" w:hAnsi="Arial" w:cs="Arial"/>
                <w:sz w:val="20"/>
                <w:szCs w:val="20"/>
              </w:rPr>
              <w:t>a</w:t>
            </w:r>
            <w:r w:rsidR="00541490" w:rsidRPr="00F67367">
              <w:rPr>
                <w:rFonts w:ascii="Arial" w:hAnsi="Arial" w:cs="Arial"/>
                <w:sz w:val="20"/>
                <w:szCs w:val="20"/>
              </w:rPr>
              <w:t>n</w:t>
            </w:r>
            <w:r>
              <w:rPr>
                <w:rFonts w:ascii="Arial" w:hAnsi="Arial" w:cs="Arial"/>
                <w:sz w:val="20"/>
                <w:szCs w:val="20"/>
              </w:rPr>
              <w:t>d the</w:t>
            </w:r>
            <w:r w:rsidR="00541490" w:rsidRPr="00F67367">
              <w:rPr>
                <w:rFonts w:ascii="Arial" w:hAnsi="Arial" w:cs="Arial"/>
                <w:sz w:val="20"/>
                <w:szCs w:val="20"/>
              </w:rPr>
              <w:t xml:space="preserve"> Independence </w:t>
            </w:r>
            <w:r w:rsidR="00056EF2">
              <w:rPr>
                <w:rFonts w:ascii="Arial" w:hAnsi="Arial" w:cs="Arial"/>
                <w:sz w:val="20"/>
                <w:szCs w:val="20"/>
              </w:rPr>
              <w:t>assessment levels</w:t>
            </w:r>
          </w:p>
          <w:p w:rsidR="00541490" w:rsidRPr="00F67367" w:rsidRDefault="00E10866" w:rsidP="00E10866">
            <w:pPr>
              <w:jc w:val="both"/>
              <w:rPr>
                <w:rFonts w:ascii="Arial" w:hAnsi="Arial" w:cs="Arial"/>
                <w:sz w:val="20"/>
                <w:szCs w:val="20"/>
              </w:rPr>
            </w:pPr>
            <w:r>
              <w:rPr>
                <w:rFonts w:ascii="Arial" w:hAnsi="Arial" w:cs="Arial"/>
                <w:sz w:val="20"/>
                <w:szCs w:val="20"/>
              </w:rPr>
              <w:t>5 Areas of Engagement Model</w:t>
            </w:r>
            <w:r w:rsidR="0037728B">
              <w:rPr>
                <w:rFonts w:ascii="Arial" w:hAnsi="Arial" w:cs="Arial"/>
                <w:sz w:val="20"/>
                <w:szCs w:val="20"/>
              </w:rPr>
              <w:t xml:space="preserve"> </w:t>
            </w:r>
          </w:p>
        </w:tc>
      </w:tr>
      <w:tr w:rsidR="00541490" w:rsidRPr="00F67367" w:rsidTr="007378EE">
        <w:tc>
          <w:tcPr>
            <w:tcW w:w="2972" w:type="dxa"/>
          </w:tcPr>
          <w:p w:rsidR="00541490" w:rsidRDefault="008437FB" w:rsidP="0037728B">
            <w:pPr>
              <w:jc w:val="both"/>
              <w:rPr>
                <w:rFonts w:ascii="Arial" w:hAnsi="Arial" w:cs="Arial"/>
                <w:sz w:val="20"/>
                <w:szCs w:val="20"/>
              </w:rPr>
            </w:pPr>
            <w:r>
              <w:rPr>
                <w:rFonts w:ascii="Arial" w:hAnsi="Arial" w:cs="Arial"/>
                <w:sz w:val="20"/>
                <w:szCs w:val="20"/>
              </w:rPr>
              <w:t xml:space="preserve">PNI students with </w:t>
            </w:r>
            <w:r w:rsidR="00541490" w:rsidRPr="00F67367">
              <w:rPr>
                <w:rFonts w:ascii="Arial" w:hAnsi="Arial" w:cs="Arial"/>
                <w:sz w:val="20"/>
                <w:szCs w:val="20"/>
              </w:rPr>
              <w:t xml:space="preserve">SLD </w:t>
            </w:r>
            <w:r w:rsidR="009F7165">
              <w:rPr>
                <w:rFonts w:ascii="Arial" w:hAnsi="Arial" w:cs="Arial"/>
                <w:sz w:val="20"/>
                <w:szCs w:val="20"/>
              </w:rPr>
              <w:t xml:space="preserve">and MLD </w:t>
            </w:r>
            <w:r w:rsidR="00541490" w:rsidRPr="00F67367">
              <w:rPr>
                <w:rFonts w:ascii="Arial" w:hAnsi="Arial" w:cs="Arial"/>
                <w:sz w:val="20"/>
                <w:szCs w:val="20"/>
              </w:rPr>
              <w:t xml:space="preserve"> </w:t>
            </w:r>
          </w:p>
          <w:p w:rsidR="00CB325C" w:rsidRPr="00F67367" w:rsidRDefault="00CB325C" w:rsidP="0037728B">
            <w:pPr>
              <w:jc w:val="both"/>
              <w:rPr>
                <w:rFonts w:ascii="Arial" w:hAnsi="Arial" w:cs="Arial"/>
                <w:sz w:val="20"/>
                <w:szCs w:val="20"/>
              </w:rPr>
            </w:pPr>
            <w:r>
              <w:rPr>
                <w:rFonts w:ascii="Arial" w:hAnsi="Arial" w:cs="Arial"/>
                <w:sz w:val="20"/>
                <w:szCs w:val="20"/>
              </w:rPr>
              <w:t>(Year 1 +)</w:t>
            </w:r>
          </w:p>
        </w:tc>
        <w:tc>
          <w:tcPr>
            <w:tcW w:w="6044" w:type="dxa"/>
          </w:tcPr>
          <w:p w:rsidR="00541490" w:rsidRDefault="005F1BCC" w:rsidP="007378EE">
            <w:pPr>
              <w:jc w:val="both"/>
              <w:rPr>
                <w:rFonts w:ascii="Arial" w:hAnsi="Arial" w:cs="Arial"/>
                <w:sz w:val="20"/>
                <w:szCs w:val="20"/>
              </w:rPr>
            </w:pPr>
            <w:r>
              <w:rPr>
                <w:rFonts w:ascii="Arial" w:hAnsi="Arial" w:cs="Arial"/>
                <w:sz w:val="20"/>
                <w:szCs w:val="20"/>
              </w:rPr>
              <w:t xml:space="preserve">Pre  Key Stage Small Steps </w:t>
            </w:r>
            <w:r w:rsidR="00305B21">
              <w:rPr>
                <w:rFonts w:ascii="Arial" w:hAnsi="Arial" w:cs="Arial"/>
                <w:sz w:val="20"/>
                <w:szCs w:val="20"/>
              </w:rPr>
              <w:t>(based on Pre Key Stage Statements)</w:t>
            </w:r>
          </w:p>
          <w:p w:rsidR="009F7165" w:rsidRPr="00F67367" w:rsidRDefault="009F7165" w:rsidP="00056EF2">
            <w:pPr>
              <w:jc w:val="both"/>
              <w:rPr>
                <w:rFonts w:ascii="Arial" w:hAnsi="Arial" w:cs="Arial"/>
                <w:sz w:val="20"/>
                <w:szCs w:val="20"/>
              </w:rPr>
            </w:pPr>
            <w:r>
              <w:rPr>
                <w:rFonts w:ascii="Arial" w:hAnsi="Arial" w:cs="Arial"/>
                <w:sz w:val="20"/>
                <w:szCs w:val="20"/>
              </w:rPr>
              <w:t xml:space="preserve">and the Independence </w:t>
            </w:r>
            <w:r w:rsidR="00056EF2">
              <w:rPr>
                <w:rFonts w:ascii="Arial" w:hAnsi="Arial" w:cs="Arial"/>
                <w:sz w:val="20"/>
                <w:szCs w:val="20"/>
              </w:rPr>
              <w:t>assessment levels</w:t>
            </w:r>
          </w:p>
        </w:tc>
      </w:tr>
      <w:tr w:rsidR="00541490" w:rsidRPr="00F67367" w:rsidTr="007378EE">
        <w:tc>
          <w:tcPr>
            <w:tcW w:w="2972" w:type="dxa"/>
          </w:tcPr>
          <w:p w:rsidR="00CB325C" w:rsidRPr="00F67367" w:rsidRDefault="0037728B" w:rsidP="009F7165">
            <w:pPr>
              <w:jc w:val="both"/>
              <w:rPr>
                <w:rFonts w:ascii="Arial" w:hAnsi="Arial" w:cs="Arial"/>
                <w:sz w:val="20"/>
                <w:szCs w:val="20"/>
              </w:rPr>
            </w:pPr>
            <w:r>
              <w:rPr>
                <w:rFonts w:ascii="Arial" w:hAnsi="Arial" w:cs="Arial"/>
                <w:sz w:val="20"/>
                <w:szCs w:val="20"/>
              </w:rPr>
              <w:t>Students</w:t>
            </w:r>
            <w:r w:rsidR="00541490" w:rsidRPr="00F67367">
              <w:rPr>
                <w:rFonts w:ascii="Arial" w:hAnsi="Arial" w:cs="Arial"/>
                <w:sz w:val="20"/>
                <w:szCs w:val="20"/>
              </w:rPr>
              <w:t xml:space="preserve"> working towards </w:t>
            </w:r>
            <w:r w:rsidR="009F7165">
              <w:rPr>
                <w:rFonts w:ascii="Arial" w:hAnsi="Arial" w:cs="Arial"/>
                <w:sz w:val="20"/>
                <w:szCs w:val="20"/>
              </w:rPr>
              <w:t>or at age related levels.</w:t>
            </w:r>
          </w:p>
        </w:tc>
        <w:tc>
          <w:tcPr>
            <w:tcW w:w="6044" w:type="dxa"/>
          </w:tcPr>
          <w:p w:rsidR="00541490" w:rsidRPr="00F67367" w:rsidRDefault="009F7165" w:rsidP="007378EE">
            <w:pPr>
              <w:jc w:val="both"/>
              <w:rPr>
                <w:rFonts w:ascii="Arial" w:hAnsi="Arial" w:cs="Arial"/>
                <w:sz w:val="20"/>
                <w:szCs w:val="20"/>
              </w:rPr>
            </w:pPr>
            <w:r>
              <w:rPr>
                <w:rFonts w:ascii="Arial" w:hAnsi="Arial" w:cs="Arial"/>
                <w:sz w:val="20"/>
                <w:szCs w:val="20"/>
              </w:rPr>
              <w:t>Pre Key Stage S</w:t>
            </w:r>
            <w:r w:rsidR="005F1BCC">
              <w:rPr>
                <w:rFonts w:ascii="Arial" w:hAnsi="Arial" w:cs="Arial"/>
                <w:sz w:val="20"/>
                <w:szCs w:val="20"/>
              </w:rPr>
              <w:t xml:space="preserve">mall Steps that incorporate </w:t>
            </w:r>
            <w:r>
              <w:rPr>
                <w:rFonts w:ascii="Arial" w:hAnsi="Arial" w:cs="Arial"/>
                <w:sz w:val="20"/>
                <w:szCs w:val="20"/>
              </w:rPr>
              <w:t xml:space="preserve">National Curriculum levels. </w:t>
            </w:r>
          </w:p>
          <w:p w:rsidR="00541490" w:rsidRPr="00F67367" w:rsidRDefault="0055460E" w:rsidP="00056EF2">
            <w:pPr>
              <w:jc w:val="both"/>
              <w:rPr>
                <w:rFonts w:ascii="Arial" w:hAnsi="Arial" w:cs="Arial"/>
                <w:sz w:val="20"/>
                <w:szCs w:val="20"/>
              </w:rPr>
            </w:pPr>
            <w:r>
              <w:rPr>
                <w:rFonts w:ascii="Arial" w:hAnsi="Arial" w:cs="Arial"/>
                <w:sz w:val="20"/>
                <w:szCs w:val="20"/>
              </w:rPr>
              <w:t>a</w:t>
            </w:r>
            <w:r w:rsidR="00056EF2">
              <w:rPr>
                <w:rFonts w:ascii="Arial" w:hAnsi="Arial" w:cs="Arial"/>
                <w:sz w:val="20"/>
                <w:szCs w:val="20"/>
              </w:rPr>
              <w:t xml:space="preserve">nd the Independence assessment levels </w:t>
            </w:r>
          </w:p>
        </w:tc>
      </w:tr>
    </w:tbl>
    <w:p w:rsidR="00677FE5" w:rsidRDefault="00677FE5" w:rsidP="00677FE5">
      <w:pPr>
        <w:jc w:val="both"/>
        <w:rPr>
          <w:rFonts w:ascii="Arial" w:hAnsi="Arial" w:cs="Arial"/>
          <w:sz w:val="20"/>
          <w:szCs w:val="20"/>
        </w:rPr>
      </w:pPr>
    </w:p>
    <w:p w:rsidR="009C18E6" w:rsidRDefault="009C18E6" w:rsidP="00677FE5">
      <w:pPr>
        <w:jc w:val="both"/>
        <w:rPr>
          <w:rFonts w:ascii="Arial" w:hAnsi="Arial" w:cs="Arial"/>
          <w:b/>
          <w:sz w:val="20"/>
          <w:szCs w:val="20"/>
        </w:rPr>
      </w:pPr>
      <w:r>
        <w:rPr>
          <w:rFonts w:ascii="Arial" w:hAnsi="Arial" w:cs="Arial"/>
          <w:b/>
          <w:sz w:val="20"/>
          <w:szCs w:val="20"/>
        </w:rPr>
        <w:t>Tracking Progress</w:t>
      </w:r>
    </w:p>
    <w:p w:rsidR="0037728B" w:rsidRDefault="009C18E6" w:rsidP="00677FE5">
      <w:pPr>
        <w:jc w:val="both"/>
        <w:rPr>
          <w:rFonts w:ascii="Arial" w:hAnsi="Arial" w:cs="Arial"/>
          <w:sz w:val="20"/>
          <w:szCs w:val="20"/>
        </w:rPr>
      </w:pPr>
      <w:r>
        <w:rPr>
          <w:rFonts w:ascii="Arial" w:hAnsi="Arial" w:cs="Arial"/>
          <w:sz w:val="20"/>
          <w:szCs w:val="20"/>
        </w:rPr>
        <w:t>We use a web based system called SOLAR to record students’ progress. All the assessment systems are stored on SOLAR and each student’s learning journey is tracked on their individual pathway. This system allows all the targeted statements</w:t>
      </w:r>
      <w:r w:rsidR="0037728B">
        <w:rPr>
          <w:rFonts w:ascii="Arial" w:hAnsi="Arial" w:cs="Arial"/>
          <w:sz w:val="20"/>
          <w:szCs w:val="20"/>
        </w:rPr>
        <w:t xml:space="preserve"> in all pathways </w:t>
      </w:r>
      <w:r>
        <w:rPr>
          <w:rFonts w:ascii="Arial" w:hAnsi="Arial" w:cs="Arial"/>
          <w:sz w:val="20"/>
          <w:szCs w:val="20"/>
        </w:rPr>
        <w:t>to be broken down into three</w:t>
      </w:r>
      <w:r w:rsidR="0037728B">
        <w:rPr>
          <w:rFonts w:ascii="Arial" w:hAnsi="Arial" w:cs="Arial"/>
          <w:sz w:val="20"/>
          <w:szCs w:val="20"/>
        </w:rPr>
        <w:t xml:space="preserve"> stages</w:t>
      </w:r>
      <w:r>
        <w:rPr>
          <w:rFonts w:ascii="Arial" w:hAnsi="Arial" w:cs="Arial"/>
          <w:sz w:val="20"/>
          <w:szCs w:val="20"/>
        </w:rPr>
        <w:t xml:space="preserve">, Emerging, Developing and Secure meaning that even the small steps of progress can be recorded and celebrated. </w:t>
      </w:r>
    </w:p>
    <w:p w:rsidR="001C6069" w:rsidRDefault="0037728B" w:rsidP="00677FE5">
      <w:pPr>
        <w:jc w:val="both"/>
        <w:rPr>
          <w:rFonts w:ascii="Arial" w:hAnsi="Arial" w:cs="Arial"/>
          <w:sz w:val="20"/>
          <w:szCs w:val="20"/>
        </w:rPr>
      </w:pPr>
      <w:r>
        <w:rPr>
          <w:rFonts w:ascii="Arial" w:hAnsi="Arial" w:cs="Arial"/>
          <w:sz w:val="20"/>
          <w:szCs w:val="20"/>
        </w:rPr>
        <w:t xml:space="preserve">Students are baselined on their learning pathway in the first 6 weeks of starting the school. Then begins a learning journey that tracks students from their starting points to progress year on year in </w:t>
      </w:r>
      <w:r w:rsidR="00EC17FE">
        <w:rPr>
          <w:rFonts w:ascii="Arial" w:hAnsi="Arial" w:cs="Arial"/>
          <w:sz w:val="20"/>
          <w:szCs w:val="20"/>
        </w:rPr>
        <w:t>different subject areas.</w:t>
      </w:r>
      <w:r>
        <w:rPr>
          <w:rFonts w:ascii="Arial" w:hAnsi="Arial" w:cs="Arial"/>
          <w:sz w:val="20"/>
          <w:szCs w:val="20"/>
        </w:rPr>
        <w:t xml:space="preserve"> SOLAR generates a star card for each target in which context, and evidence both written and photo or video can be added</w:t>
      </w:r>
      <w:r w:rsidR="00EC17FE">
        <w:rPr>
          <w:rFonts w:ascii="Arial" w:hAnsi="Arial" w:cs="Arial"/>
          <w:sz w:val="20"/>
          <w:szCs w:val="20"/>
        </w:rPr>
        <w:t xml:space="preserve">. </w:t>
      </w:r>
      <w:r>
        <w:rPr>
          <w:rFonts w:ascii="Arial" w:hAnsi="Arial" w:cs="Arial"/>
          <w:sz w:val="20"/>
          <w:szCs w:val="20"/>
        </w:rPr>
        <w:t xml:space="preserve"> </w:t>
      </w:r>
    </w:p>
    <w:p w:rsidR="001C6069" w:rsidRDefault="00C35B45" w:rsidP="00677FE5">
      <w:pPr>
        <w:jc w:val="both"/>
        <w:rPr>
          <w:rFonts w:ascii="Arial" w:hAnsi="Arial" w:cs="Arial"/>
          <w:sz w:val="20"/>
          <w:szCs w:val="20"/>
        </w:rPr>
      </w:pPr>
      <w:r w:rsidRPr="00C35B45">
        <w:rPr>
          <w:rFonts w:ascii="Arial" w:hAnsi="Arial" w:cs="Arial"/>
          <w:sz w:val="20"/>
          <w:szCs w:val="20"/>
        </w:rPr>
        <w:t>Tracking and assessing students’ progress focuses on their individual progress over a period of time from their starting point. The starting point that we measure the progress against can be  a key stage, the academic year, a term or a module of learning for a shorter period of time.</w:t>
      </w:r>
      <w:r>
        <w:rPr>
          <w:rFonts w:ascii="Arial" w:hAnsi="Arial" w:cs="Arial"/>
          <w:sz w:val="20"/>
          <w:szCs w:val="20"/>
        </w:rPr>
        <w:t xml:space="preserve">              </w:t>
      </w:r>
    </w:p>
    <w:p w:rsidR="00677FE5" w:rsidRPr="001C6069" w:rsidRDefault="00677FE5" w:rsidP="00677FE5">
      <w:pPr>
        <w:jc w:val="both"/>
        <w:rPr>
          <w:rFonts w:ascii="Arial" w:hAnsi="Arial" w:cs="Arial"/>
          <w:sz w:val="20"/>
          <w:szCs w:val="20"/>
        </w:rPr>
      </w:pPr>
      <w:r w:rsidRPr="00677FE5">
        <w:rPr>
          <w:rFonts w:ascii="Arial" w:hAnsi="Arial" w:cs="Arial"/>
          <w:b/>
          <w:sz w:val="20"/>
          <w:szCs w:val="20"/>
        </w:rPr>
        <w:t>Description of Pathways</w:t>
      </w:r>
    </w:p>
    <w:p w:rsidR="00677FE5" w:rsidRDefault="00426A9B" w:rsidP="00677FE5">
      <w:pPr>
        <w:jc w:val="both"/>
        <w:rPr>
          <w:rFonts w:ascii="Arial" w:hAnsi="Arial" w:cs="Arial"/>
          <w:b/>
          <w:sz w:val="20"/>
          <w:szCs w:val="20"/>
        </w:rPr>
      </w:pPr>
      <w:r>
        <w:rPr>
          <w:rFonts w:ascii="Arial" w:hAnsi="Arial" w:cs="Arial"/>
          <w:b/>
          <w:sz w:val="20"/>
          <w:szCs w:val="20"/>
        </w:rPr>
        <w:t xml:space="preserve">1.1 </w:t>
      </w:r>
      <w:r w:rsidR="00677FE5">
        <w:rPr>
          <w:rFonts w:ascii="Arial" w:hAnsi="Arial" w:cs="Arial"/>
          <w:b/>
          <w:sz w:val="20"/>
          <w:szCs w:val="20"/>
        </w:rPr>
        <w:t>EYFS;</w:t>
      </w:r>
    </w:p>
    <w:p w:rsidR="007145B7" w:rsidRDefault="00677FE5" w:rsidP="00677FE5">
      <w:pPr>
        <w:jc w:val="both"/>
        <w:rPr>
          <w:rFonts w:ascii="Arial" w:hAnsi="Arial" w:cs="Arial"/>
          <w:sz w:val="20"/>
          <w:szCs w:val="20"/>
        </w:rPr>
      </w:pPr>
      <w:r>
        <w:rPr>
          <w:rFonts w:ascii="Arial" w:hAnsi="Arial" w:cs="Arial"/>
          <w:sz w:val="20"/>
          <w:szCs w:val="20"/>
        </w:rPr>
        <w:t xml:space="preserve">We use the EYFS Statutory Framework to measure the progress of </w:t>
      </w:r>
      <w:r w:rsidR="009C18E6">
        <w:rPr>
          <w:rFonts w:ascii="Arial" w:hAnsi="Arial" w:cs="Arial"/>
          <w:sz w:val="20"/>
          <w:szCs w:val="20"/>
        </w:rPr>
        <w:t>students</w:t>
      </w:r>
      <w:r>
        <w:rPr>
          <w:rFonts w:ascii="Arial" w:hAnsi="Arial" w:cs="Arial"/>
          <w:sz w:val="20"/>
          <w:szCs w:val="20"/>
        </w:rPr>
        <w:t xml:space="preserve"> in Early Years </w:t>
      </w:r>
      <w:r w:rsidR="009C18E6">
        <w:rPr>
          <w:rFonts w:ascii="Arial" w:hAnsi="Arial" w:cs="Arial"/>
          <w:sz w:val="20"/>
          <w:szCs w:val="20"/>
        </w:rPr>
        <w:t xml:space="preserve">and assess against the Early Years profile. </w:t>
      </w:r>
      <w:r w:rsidR="00FE4F56">
        <w:rPr>
          <w:rFonts w:ascii="Arial" w:hAnsi="Arial" w:cs="Arial"/>
          <w:sz w:val="20"/>
          <w:szCs w:val="20"/>
        </w:rPr>
        <w:t>The students are assessed against the seven areas of learning and development</w:t>
      </w:r>
      <w:r w:rsidR="007145B7">
        <w:rPr>
          <w:rFonts w:ascii="Arial" w:hAnsi="Arial" w:cs="Arial"/>
          <w:sz w:val="20"/>
          <w:szCs w:val="20"/>
        </w:rPr>
        <w:t xml:space="preserve"> and at the end of each year the steps of progress in each area are recorded</w:t>
      </w:r>
      <w:r w:rsidR="00FE4F56">
        <w:rPr>
          <w:rFonts w:ascii="Arial" w:hAnsi="Arial" w:cs="Arial"/>
          <w:sz w:val="20"/>
          <w:szCs w:val="20"/>
        </w:rPr>
        <w:t xml:space="preserve">. </w:t>
      </w:r>
      <w:r w:rsidR="007145B7">
        <w:rPr>
          <w:rFonts w:ascii="Arial" w:hAnsi="Arial" w:cs="Arial"/>
          <w:sz w:val="20"/>
          <w:szCs w:val="20"/>
        </w:rPr>
        <w:t xml:space="preserve">Learning journals are maintained as a record of the progress and are made up of star cards, special moments and other relevant evidence. </w:t>
      </w:r>
    </w:p>
    <w:p w:rsidR="0055460E" w:rsidRDefault="00426A9B" w:rsidP="00677FE5">
      <w:pPr>
        <w:jc w:val="both"/>
        <w:rPr>
          <w:rFonts w:ascii="Arial" w:hAnsi="Arial" w:cs="Arial"/>
          <w:b/>
          <w:sz w:val="20"/>
          <w:szCs w:val="20"/>
        </w:rPr>
      </w:pPr>
      <w:r>
        <w:rPr>
          <w:rFonts w:ascii="Arial" w:hAnsi="Arial" w:cs="Arial"/>
          <w:b/>
          <w:sz w:val="20"/>
          <w:szCs w:val="20"/>
        </w:rPr>
        <w:t xml:space="preserve">1.2 </w:t>
      </w:r>
      <w:r w:rsidR="0055460E">
        <w:rPr>
          <w:rFonts w:ascii="Arial" w:hAnsi="Arial" w:cs="Arial"/>
          <w:b/>
          <w:sz w:val="20"/>
          <w:szCs w:val="20"/>
        </w:rPr>
        <w:t>Pre Formal (PF</w:t>
      </w:r>
      <w:r w:rsidR="00E0168A">
        <w:rPr>
          <w:rFonts w:ascii="Arial" w:hAnsi="Arial" w:cs="Arial"/>
          <w:b/>
          <w:sz w:val="20"/>
          <w:szCs w:val="20"/>
        </w:rPr>
        <w:t xml:space="preserve">) </w:t>
      </w:r>
      <w:r w:rsidR="007145B7" w:rsidRPr="007145B7">
        <w:rPr>
          <w:rFonts w:ascii="Arial" w:hAnsi="Arial" w:cs="Arial"/>
          <w:b/>
          <w:sz w:val="20"/>
          <w:szCs w:val="20"/>
        </w:rPr>
        <w:t xml:space="preserve"> </w:t>
      </w:r>
    </w:p>
    <w:p w:rsidR="00276003" w:rsidRDefault="007145B7" w:rsidP="00677FE5">
      <w:pPr>
        <w:jc w:val="both"/>
        <w:rPr>
          <w:rFonts w:ascii="Arial" w:hAnsi="Arial" w:cs="Arial"/>
          <w:sz w:val="20"/>
          <w:szCs w:val="20"/>
        </w:rPr>
      </w:pPr>
      <w:r>
        <w:rPr>
          <w:rFonts w:ascii="Arial" w:hAnsi="Arial" w:cs="Arial"/>
          <w:sz w:val="20"/>
          <w:szCs w:val="20"/>
        </w:rPr>
        <w:t xml:space="preserve">When assessing students with PMLD we use </w:t>
      </w:r>
      <w:r w:rsidR="0055460E">
        <w:rPr>
          <w:rFonts w:ascii="Arial" w:hAnsi="Arial" w:cs="Arial"/>
          <w:sz w:val="20"/>
          <w:szCs w:val="20"/>
        </w:rPr>
        <w:t xml:space="preserve">the Pre Formal assessment system which is broken down into two areas of My Communication and My Thinking. Many of the milestones from </w:t>
      </w:r>
      <w:r w:rsidR="00305B21">
        <w:rPr>
          <w:rFonts w:ascii="Arial" w:hAnsi="Arial" w:cs="Arial"/>
          <w:sz w:val="20"/>
          <w:szCs w:val="20"/>
        </w:rPr>
        <w:t>Routes</w:t>
      </w:r>
      <w:r w:rsidR="0055460E">
        <w:rPr>
          <w:rFonts w:ascii="Arial" w:hAnsi="Arial" w:cs="Arial"/>
          <w:sz w:val="20"/>
          <w:szCs w:val="20"/>
        </w:rPr>
        <w:t xml:space="preserve"> for Learning are incorporated into this system and c</w:t>
      </w:r>
      <w:r w:rsidR="00276003">
        <w:rPr>
          <w:rFonts w:ascii="Arial" w:hAnsi="Arial" w:cs="Arial"/>
          <w:sz w:val="20"/>
          <w:szCs w:val="20"/>
        </w:rPr>
        <w:t xml:space="preserve">onsiders the complex interaction between the sensory </w:t>
      </w:r>
      <w:r w:rsidR="00276003">
        <w:rPr>
          <w:rFonts w:ascii="Arial" w:hAnsi="Arial" w:cs="Arial"/>
          <w:sz w:val="20"/>
          <w:szCs w:val="20"/>
        </w:rPr>
        <w:lastRenderedPageBreak/>
        <w:t xml:space="preserve">impairments, motor disabilities, medical problems and cognitive processing difficulties that the learner experiences. Yet it celebrates the different abilities of learners with the most complex needs. </w:t>
      </w:r>
    </w:p>
    <w:p w:rsidR="006065D0" w:rsidRDefault="00276003" w:rsidP="00677FE5">
      <w:pPr>
        <w:jc w:val="both"/>
        <w:rPr>
          <w:rFonts w:ascii="Arial" w:hAnsi="Arial" w:cs="Arial"/>
          <w:sz w:val="20"/>
          <w:szCs w:val="20"/>
        </w:rPr>
      </w:pPr>
      <w:r>
        <w:rPr>
          <w:rFonts w:ascii="Arial" w:hAnsi="Arial" w:cs="Arial"/>
          <w:sz w:val="20"/>
          <w:szCs w:val="20"/>
        </w:rPr>
        <w:t xml:space="preserve">In addition to the above, we also assess these students in areas of independence </w:t>
      </w:r>
      <w:r w:rsidR="006065D0">
        <w:rPr>
          <w:rFonts w:ascii="Arial" w:hAnsi="Arial" w:cs="Arial"/>
          <w:sz w:val="20"/>
          <w:szCs w:val="20"/>
        </w:rPr>
        <w:t>to again show a holistic view of progress in areas of;</w:t>
      </w:r>
    </w:p>
    <w:p w:rsidR="006065D0" w:rsidRDefault="006065D0" w:rsidP="006065D0">
      <w:pPr>
        <w:spacing w:after="0"/>
        <w:jc w:val="both"/>
        <w:rPr>
          <w:rFonts w:ascii="Arial" w:hAnsi="Arial" w:cs="Arial"/>
          <w:sz w:val="20"/>
          <w:szCs w:val="20"/>
        </w:rPr>
      </w:pPr>
      <w:r>
        <w:rPr>
          <w:rFonts w:ascii="Arial" w:hAnsi="Arial" w:cs="Arial"/>
          <w:sz w:val="20"/>
          <w:szCs w:val="20"/>
        </w:rPr>
        <w:t>Body Awareness</w:t>
      </w:r>
    </w:p>
    <w:p w:rsidR="006065D0" w:rsidRDefault="006065D0" w:rsidP="006065D0">
      <w:pPr>
        <w:spacing w:after="0"/>
        <w:jc w:val="both"/>
        <w:rPr>
          <w:rFonts w:ascii="Arial" w:hAnsi="Arial" w:cs="Arial"/>
          <w:sz w:val="20"/>
          <w:szCs w:val="20"/>
        </w:rPr>
      </w:pPr>
      <w:r>
        <w:rPr>
          <w:rFonts w:ascii="Arial" w:hAnsi="Arial" w:cs="Arial"/>
          <w:sz w:val="20"/>
          <w:szCs w:val="20"/>
        </w:rPr>
        <w:t>Fine motor skills</w:t>
      </w:r>
    </w:p>
    <w:p w:rsidR="006065D0" w:rsidRDefault="006065D0" w:rsidP="006065D0">
      <w:pPr>
        <w:spacing w:after="0"/>
        <w:jc w:val="both"/>
        <w:rPr>
          <w:rFonts w:ascii="Arial" w:hAnsi="Arial" w:cs="Arial"/>
          <w:sz w:val="20"/>
          <w:szCs w:val="20"/>
        </w:rPr>
      </w:pPr>
      <w:r>
        <w:rPr>
          <w:rFonts w:ascii="Arial" w:hAnsi="Arial" w:cs="Arial"/>
          <w:sz w:val="20"/>
          <w:szCs w:val="20"/>
        </w:rPr>
        <w:t>Gross motor skills</w:t>
      </w:r>
    </w:p>
    <w:p w:rsidR="006065D0" w:rsidRDefault="006065D0" w:rsidP="006065D0">
      <w:pPr>
        <w:spacing w:after="0"/>
        <w:jc w:val="both"/>
        <w:rPr>
          <w:rFonts w:ascii="Arial" w:hAnsi="Arial" w:cs="Arial"/>
          <w:sz w:val="20"/>
          <w:szCs w:val="20"/>
        </w:rPr>
      </w:pPr>
      <w:r>
        <w:rPr>
          <w:rFonts w:ascii="Arial" w:hAnsi="Arial" w:cs="Arial"/>
          <w:sz w:val="20"/>
          <w:szCs w:val="20"/>
        </w:rPr>
        <w:t>Eating and Drinking</w:t>
      </w:r>
    </w:p>
    <w:p w:rsidR="006065D0" w:rsidRDefault="006065D0" w:rsidP="006065D0">
      <w:pPr>
        <w:spacing w:after="0"/>
        <w:jc w:val="both"/>
        <w:rPr>
          <w:rFonts w:ascii="Arial" w:hAnsi="Arial" w:cs="Arial"/>
          <w:sz w:val="20"/>
          <w:szCs w:val="20"/>
        </w:rPr>
      </w:pPr>
      <w:r>
        <w:rPr>
          <w:rFonts w:ascii="Arial" w:hAnsi="Arial" w:cs="Arial"/>
          <w:sz w:val="20"/>
          <w:szCs w:val="20"/>
        </w:rPr>
        <w:t>Using the toilet</w:t>
      </w:r>
    </w:p>
    <w:p w:rsidR="006065D0" w:rsidRDefault="006065D0" w:rsidP="006065D0">
      <w:pPr>
        <w:spacing w:after="0"/>
        <w:jc w:val="both"/>
        <w:rPr>
          <w:rFonts w:ascii="Arial" w:hAnsi="Arial" w:cs="Arial"/>
          <w:sz w:val="20"/>
          <w:szCs w:val="20"/>
        </w:rPr>
      </w:pPr>
      <w:r>
        <w:rPr>
          <w:rFonts w:ascii="Arial" w:hAnsi="Arial" w:cs="Arial"/>
          <w:sz w:val="20"/>
          <w:szCs w:val="20"/>
        </w:rPr>
        <w:t>Cleaning teeth</w:t>
      </w:r>
    </w:p>
    <w:p w:rsidR="006065D0" w:rsidRDefault="006065D0" w:rsidP="00677FE5">
      <w:pPr>
        <w:jc w:val="both"/>
        <w:rPr>
          <w:rFonts w:ascii="Arial" w:hAnsi="Arial" w:cs="Arial"/>
          <w:sz w:val="20"/>
          <w:szCs w:val="20"/>
        </w:rPr>
      </w:pPr>
      <w:r>
        <w:rPr>
          <w:rFonts w:ascii="Arial" w:hAnsi="Arial" w:cs="Arial"/>
          <w:sz w:val="20"/>
          <w:szCs w:val="20"/>
        </w:rPr>
        <w:t xml:space="preserve">Washing hands and face.  </w:t>
      </w:r>
      <w:r w:rsidR="00276003">
        <w:rPr>
          <w:rFonts w:ascii="Arial" w:hAnsi="Arial" w:cs="Arial"/>
          <w:sz w:val="20"/>
          <w:szCs w:val="20"/>
        </w:rPr>
        <w:t xml:space="preserve"> </w:t>
      </w:r>
    </w:p>
    <w:p w:rsidR="00E10866" w:rsidRPr="00D17C89" w:rsidRDefault="00E10866" w:rsidP="00E10866">
      <w:pPr>
        <w:jc w:val="both"/>
        <w:rPr>
          <w:rFonts w:ascii="Arial" w:hAnsi="Arial" w:cs="Arial"/>
          <w:sz w:val="20"/>
          <w:szCs w:val="20"/>
        </w:rPr>
      </w:pPr>
      <w:r>
        <w:rPr>
          <w:rFonts w:ascii="Arial" w:hAnsi="Arial" w:cs="Arial"/>
          <w:sz w:val="20"/>
          <w:szCs w:val="20"/>
        </w:rPr>
        <w:t xml:space="preserve">Alongside Routes for Learning we are incorporating the 5 Areas of Engagement Model following the new guidance from the </w:t>
      </w:r>
      <w:proofErr w:type="spellStart"/>
      <w:r>
        <w:rPr>
          <w:rFonts w:ascii="Arial" w:hAnsi="Arial" w:cs="Arial"/>
          <w:sz w:val="20"/>
          <w:szCs w:val="20"/>
        </w:rPr>
        <w:t>DfE</w:t>
      </w:r>
      <w:proofErr w:type="spellEnd"/>
      <w:r>
        <w:rPr>
          <w:rFonts w:ascii="Arial" w:hAnsi="Arial" w:cs="Arial"/>
          <w:sz w:val="20"/>
          <w:szCs w:val="20"/>
        </w:rPr>
        <w:t xml:space="preserve">. These areas include, Exploration, Realisation, Anticipation, Persistence and Initiation. Observations using this tool adds value to our current assessment systems and enables teachers to assess student progress from a different angle.   </w:t>
      </w:r>
    </w:p>
    <w:p w:rsidR="00E10866" w:rsidRDefault="00E10866" w:rsidP="00677FE5">
      <w:pPr>
        <w:jc w:val="both"/>
        <w:rPr>
          <w:rFonts w:ascii="Arial" w:hAnsi="Arial" w:cs="Arial"/>
          <w:b/>
          <w:sz w:val="20"/>
          <w:szCs w:val="20"/>
        </w:rPr>
      </w:pPr>
    </w:p>
    <w:p w:rsidR="006065D0" w:rsidRPr="006065D0" w:rsidRDefault="00426A9B" w:rsidP="00677FE5">
      <w:pPr>
        <w:jc w:val="both"/>
        <w:rPr>
          <w:rFonts w:ascii="Arial" w:hAnsi="Arial" w:cs="Arial"/>
          <w:b/>
          <w:sz w:val="20"/>
          <w:szCs w:val="20"/>
        </w:rPr>
      </w:pPr>
      <w:r>
        <w:rPr>
          <w:rFonts w:ascii="Arial" w:hAnsi="Arial" w:cs="Arial"/>
          <w:b/>
          <w:sz w:val="20"/>
          <w:szCs w:val="20"/>
        </w:rPr>
        <w:t xml:space="preserve">1.3 </w:t>
      </w:r>
      <w:r w:rsidR="00305B21">
        <w:rPr>
          <w:rFonts w:ascii="Arial" w:hAnsi="Arial" w:cs="Arial"/>
          <w:b/>
          <w:sz w:val="20"/>
          <w:szCs w:val="20"/>
        </w:rPr>
        <w:t xml:space="preserve">Pre Key Stage Small Steps </w:t>
      </w:r>
    </w:p>
    <w:p w:rsidR="00677FE5" w:rsidRPr="00F67367" w:rsidRDefault="006065D0" w:rsidP="00677FE5">
      <w:pPr>
        <w:jc w:val="both"/>
        <w:rPr>
          <w:rFonts w:ascii="Arial" w:hAnsi="Arial" w:cs="Arial"/>
          <w:sz w:val="20"/>
          <w:szCs w:val="20"/>
        </w:rPr>
      </w:pPr>
      <w:r>
        <w:rPr>
          <w:rFonts w:ascii="Arial" w:hAnsi="Arial" w:cs="Arial"/>
          <w:sz w:val="20"/>
          <w:szCs w:val="20"/>
        </w:rPr>
        <w:t xml:space="preserve">This pathway </w:t>
      </w:r>
      <w:r w:rsidR="00456C3D">
        <w:rPr>
          <w:rFonts w:ascii="Arial" w:hAnsi="Arial" w:cs="Arial"/>
          <w:sz w:val="20"/>
          <w:szCs w:val="20"/>
        </w:rPr>
        <w:t xml:space="preserve">is for </w:t>
      </w:r>
      <w:r>
        <w:rPr>
          <w:rFonts w:ascii="Arial" w:hAnsi="Arial" w:cs="Arial"/>
          <w:sz w:val="20"/>
          <w:szCs w:val="20"/>
        </w:rPr>
        <w:t xml:space="preserve">learners </w:t>
      </w:r>
      <w:r w:rsidR="00456C3D">
        <w:rPr>
          <w:rFonts w:ascii="Arial" w:hAnsi="Arial" w:cs="Arial"/>
          <w:sz w:val="20"/>
          <w:szCs w:val="20"/>
        </w:rPr>
        <w:t xml:space="preserve">with PNI </w:t>
      </w:r>
      <w:r>
        <w:rPr>
          <w:rFonts w:ascii="Arial" w:hAnsi="Arial" w:cs="Arial"/>
          <w:sz w:val="20"/>
          <w:szCs w:val="20"/>
        </w:rPr>
        <w:t xml:space="preserve">who have severe </w:t>
      </w:r>
      <w:r w:rsidR="00456C3D">
        <w:rPr>
          <w:rFonts w:ascii="Arial" w:hAnsi="Arial" w:cs="Arial"/>
          <w:sz w:val="20"/>
          <w:szCs w:val="20"/>
        </w:rPr>
        <w:t xml:space="preserve">to moderate learning difficulties. </w:t>
      </w:r>
      <w:r w:rsidR="00E67AD3">
        <w:rPr>
          <w:rFonts w:ascii="Arial" w:hAnsi="Arial" w:cs="Arial"/>
          <w:sz w:val="20"/>
          <w:szCs w:val="20"/>
        </w:rPr>
        <w:t xml:space="preserve">The </w:t>
      </w:r>
      <w:r w:rsidR="0061302C">
        <w:rPr>
          <w:rFonts w:ascii="Arial" w:hAnsi="Arial" w:cs="Arial"/>
          <w:sz w:val="20"/>
          <w:szCs w:val="20"/>
        </w:rPr>
        <w:t>core curriculum areas</w:t>
      </w:r>
      <w:r w:rsidR="00E67AD3">
        <w:rPr>
          <w:rFonts w:ascii="Arial" w:hAnsi="Arial" w:cs="Arial"/>
          <w:sz w:val="20"/>
          <w:szCs w:val="20"/>
        </w:rPr>
        <w:t xml:space="preserve"> are </w:t>
      </w:r>
      <w:r w:rsidR="00305B21">
        <w:rPr>
          <w:rFonts w:ascii="Arial" w:hAnsi="Arial" w:cs="Arial"/>
          <w:sz w:val="20"/>
          <w:szCs w:val="20"/>
        </w:rPr>
        <w:t>broken down from the Pre Key Stage Statements into smaller steps</w:t>
      </w:r>
      <w:r w:rsidR="00E67AD3">
        <w:rPr>
          <w:rFonts w:ascii="Arial" w:hAnsi="Arial" w:cs="Arial"/>
          <w:sz w:val="20"/>
          <w:szCs w:val="20"/>
        </w:rPr>
        <w:t xml:space="preserve">. </w:t>
      </w:r>
      <w:r w:rsidR="00677FE5" w:rsidRPr="00F67367">
        <w:rPr>
          <w:rFonts w:ascii="Arial" w:hAnsi="Arial" w:cs="Arial"/>
          <w:sz w:val="20"/>
          <w:szCs w:val="20"/>
        </w:rPr>
        <w:t xml:space="preserve">The data that is collected on SOLAR is personalised and individual. It reflects the </w:t>
      </w:r>
      <w:r w:rsidR="00FF7970">
        <w:rPr>
          <w:rFonts w:ascii="Arial" w:hAnsi="Arial" w:cs="Arial"/>
          <w:sz w:val="20"/>
          <w:szCs w:val="20"/>
        </w:rPr>
        <w:t>students</w:t>
      </w:r>
      <w:r w:rsidR="00677FE5" w:rsidRPr="00F67367">
        <w:rPr>
          <w:rFonts w:ascii="Arial" w:hAnsi="Arial" w:cs="Arial"/>
          <w:sz w:val="20"/>
          <w:szCs w:val="20"/>
        </w:rPr>
        <w:t xml:space="preserve">’ learning journey over the year </w:t>
      </w:r>
      <w:r w:rsidR="007A15D7">
        <w:rPr>
          <w:rFonts w:ascii="Arial" w:hAnsi="Arial" w:cs="Arial"/>
          <w:sz w:val="20"/>
          <w:szCs w:val="20"/>
        </w:rPr>
        <w:t>and</w:t>
      </w:r>
      <w:r w:rsidR="00677FE5" w:rsidRPr="00F67367">
        <w:rPr>
          <w:rFonts w:ascii="Arial" w:hAnsi="Arial" w:cs="Arial"/>
          <w:sz w:val="20"/>
          <w:szCs w:val="20"/>
        </w:rPr>
        <w:t xml:space="preserve"> the progress they </w:t>
      </w:r>
      <w:r w:rsidR="0061302C">
        <w:rPr>
          <w:rFonts w:ascii="Arial" w:hAnsi="Arial" w:cs="Arial"/>
          <w:sz w:val="20"/>
          <w:szCs w:val="20"/>
        </w:rPr>
        <w:t xml:space="preserve">are making in the core </w:t>
      </w:r>
      <w:r w:rsidR="00305B21">
        <w:rPr>
          <w:rFonts w:ascii="Arial" w:hAnsi="Arial" w:cs="Arial"/>
          <w:sz w:val="20"/>
          <w:szCs w:val="20"/>
        </w:rPr>
        <w:t xml:space="preserve">curriculum </w:t>
      </w:r>
      <w:r w:rsidR="0061302C">
        <w:rPr>
          <w:rFonts w:ascii="Arial" w:hAnsi="Arial" w:cs="Arial"/>
          <w:sz w:val="20"/>
          <w:szCs w:val="20"/>
        </w:rPr>
        <w:t>areas</w:t>
      </w:r>
      <w:r w:rsidR="00305B21">
        <w:rPr>
          <w:rFonts w:ascii="Arial" w:hAnsi="Arial" w:cs="Arial"/>
          <w:sz w:val="20"/>
          <w:szCs w:val="20"/>
        </w:rPr>
        <w:t xml:space="preserve">. </w:t>
      </w:r>
      <w:r w:rsidR="00677FE5" w:rsidRPr="00F67367">
        <w:rPr>
          <w:rFonts w:ascii="Arial" w:hAnsi="Arial" w:cs="Arial"/>
          <w:sz w:val="20"/>
          <w:szCs w:val="20"/>
        </w:rPr>
        <w:t xml:space="preserve"> </w:t>
      </w:r>
    </w:p>
    <w:p w:rsidR="00541490" w:rsidRPr="00F67367" w:rsidRDefault="00FF7970" w:rsidP="00541490">
      <w:pPr>
        <w:jc w:val="both"/>
        <w:rPr>
          <w:rFonts w:ascii="Arial" w:hAnsi="Arial" w:cs="Arial"/>
          <w:sz w:val="20"/>
          <w:szCs w:val="20"/>
        </w:rPr>
      </w:pPr>
      <w:r>
        <w:rPr>
          <w:rFonts w:ascii="Arial" w:hAnsi="Arial" w:cs="Arial"/>
          <w:sz w:val="20"/>
          <w:szCs w:val="20"/>
        </w:rPr>
        <w:t>T</w:t>
      </w:r>
      <w:r w:rsidR="00541490" w:rsidRPr="00F67367">
        <w:rPr>
          <w:rFonts w:ascii="Arial" w:hAnsi="Arial" w:cs="Arial"/>
          <w:sz w:val="20"/>
          <w:szCs w:val="20"/>
        </w:rPr>
        <w:t xml:space="preserve">he current areas of assessment are; </w:t>
      </w:r>
    </w:p>
    <w:p w:rsidR="00541490" w:rsidRPr="00F67367" w:rsidRDefault="00541490" w:rsidP="00541490">
      <w:pPr>
        <w:spacing w:after="0"/>
        <w:jc w:val="both"/>
        <w:rPr>
          <w:rFonts w:ascii="Arial" w:hAnsi="Arial" w:cs="Arial"/>
          <w:sz w:val="20"/>
          <w:szCs w:val="20"/>
        </w:rPr>
      </w:pPr>
      <w:r w:rsidRPr="00F67367">
        <w:rPr>
          <w:rFonts w:ascii="Arial" w:hAnsi="Arial" w:cs="Arial"/>
          <w:b/>
          <w:sz w:val="20"/>
          <w:szCs w:val="20"/>
        </w:rPr>
        <w:t>My Communication;</w:t>
      </w:r>
      <w:r w:rsidRPr="00F67367">
        <w:rPr>
          <w:rFonts w:ascii="Arial" w:hAnsi="Arial" w:cs="Arial"/>
          <w:sz w:val="20"/>
          <w:szCs w:val="20"/>
        </w:rPr>
        <w:t xml:space="preserve">  </w:t>
      </w:r>
    </w:p>
    <w:p w:rsidR="00541490" w:rsidRPr="00F67367" w:rsidRDefault="00541490" w:rsidP="00541490">
      <w:pPr>
        <w:spacing w:after="0"/>
        <w:jc w:val="both"/>
        <w:rPr>
          <w:rFonts w:ascii="Arial" w:hAnsi="Arial" w:cs="Arial"/>
          <w:sz w:val="20"/>
          <w:szCs w:val="20"/>
        </w:rPr>
      </w:pPr>
      <w:r w:rsidRPr="00F67367">
        <w:rPr>
          <w:rFonts w:ascii="Arial" w:hAnsi="Arial" w:cs="Arial"/>
          <w:sz w:val="20"/>
          <w:szCs w:val="20"/>
        </w:rPr>
        <w:t>Comprising of</w:t>
      </w:r>
      <w:r w:rsidR="00FF7970">
        <w:rPr>
          <w:rFonts w:ascii="Arial" w:hAnsi="Arial" w:cs="Arial"/>
          <w:sz w:val="20"/>
          <w:szCs w:val="20"/>
        </w:rPr>
        <w:t xml:space="preserve">; </w:t>
      </w:r>
      <w:r w:rsidRPr="00F67367">
        <w:rPr>
          <w:rFonts w:ascii="Arial" w:hAnsi="Arial" w:cs="Arial"/>
          <w:sz w:val="20"/>
          <w:szCs w:val="20"/>
        </w:rPr>
        <w:t>Speaking, Listening</w:t>
      </w:r>
      <w:r w:rsidR="00DA0DC8">
        <w:rPr>
          <w:rFonts w:ascii="Arial" w:hAnsi="Arial" w:cs="Arial"/>
          <w:sz w:val="20"/>
          <w:szCs w:val="20"/>
        </w:rPr>
        <w:t xml:space="preserve">, Reading, Writing </w:t>
      </w:r>
      <w:r w:rsidRPr="00F67367">
        <w:rPr>
          <w:rFonts w:ascii="Arial" w:hAnsi="Arial" w:cs="Arial"/>
          <w:sz w:val="20"/>
          <w:szCs w:val="20"/>
        </w:rPr>
        <w:t xml:space="preserve"> </w:t>
      </w:r>
    </w:p>
    <w:p w:rsidR="00541490" w:rsidRPr="00F67367" w:rsidRDefault="00541490" w:rsidP="00541490">
      <w:pPr>
        <w:spacing w:after="0"/>
        <w:jc w:val="both"/>
        <w:rPr>
          <w:rFonts w:ascii="Arial" w:hAnsi="Arial" w:cs="Arial"/>
          <w:sz w:val="20"/>
          <w:szCs w:val="20"/>
        </w:rPr>
      </w:pPr>
    </w:p>
    <w:p w:rsidR="00541490" w:rsidRPr="00F67367" w:rsidRDefault="00541490" w:rsidP="00541490">
      <w:pPr>
        <w:spacing w:after="0"/>
        <w:jc w:val="both"/>
        <w:rPr>
          <w:rFonts w:ascii="Arial" w:hAnsi="Arial" w:cs="Arial"/>
          <w:b/>
          <w:sz w:val="20"/>
          <w:szCs w:val="20"/>
        </w:rPr>
      </w:pPr>
      <w:r w:rsidRPr="00F67367">
        <w:rPr>
          <w:rFonts w:ascii="Arial" w:hAnsi="Arial" w:cs="Arial"/>
          <w:b/>
          <w:sz w:val="20"/>
          <w:szCs w:val="20"/>
        </w:rPr>
        <w:t xml:space="preserve">My Thinking; </w:t>
      </w:r>
    </w:p>
    <w:p w:rsidR="00541490" w:rsidRDefault="00DA0DC8" w:rsidP="00541490">
      <w:pPr>
        <w:spacing w:after="0"/>
        <w:jc w:val="both"/>
        <w:rPr>
          <w:rFonts w:ascii="Arial" w:hAnsi="Arial" w:cs="Arial"/>
          <w:sz w:val="20"/>
          <w:szCs w:val="20"/>
        </w:rPr>
      </w:pPr>
      <w:r>
        <w:rPr>
          <w:rFonts w:ascii="Arial" w:hAnsi="Arial" w:cs="Arial"/>
          <w:sz w:val="20"/>
          <w:szCs w:val="20"/>
        </w:rPr>
        <w:t>Compris</w:t>
      </w:r>
      <w:r w:rsidR="00541490" w:rsidRPr="00F67367">
        <w:rPr>
          <w:rFonts w:ascii="Arial" w:hAnsi="Arial" w:cs="Arial"/>
          <w:sz w:val="20"/>
          <w:szCs w:val="20"/>
        </w:rPr>
        <w:t>ing</w:t>
      </w:r>
      <w:r w:rsidR="00E0168A">
        <w:rPr>
          <w:rFonts w:ascii="Arial" w:hAnsi="Arial" w:cs="Arial"/>
          <w:sz w:val="20"/>
          <w:szCs w:val="20"/>
        </w:rPr>
        <w:t xml:space="preserve"> of</w:t>
      </w:r>
      <w:r>
        <w:rPr>
          <w:rFonts w:ascii="Arial" w:hAnsi="Arial" w:cs="Arial"/>
          <w:sz w:val="20"/>
          <w:szCs w:val="20"/>
        </w:rPr>
        <w:t>;</w:t>
      </w:r>
      <w:r w:rsidR="00541490" w:rsidRPr="00F67367">
        <w:rPr>
          <w:rFonts w:ascii="Arial" w:hAnsi="Arial" w:cs="Arial"/>
          <w:sz w:val="20"/>
          <w:szCs w:val="20"/>
        </w:rPr>
        <w:t xml:space="preserve"> </w:t>
      </w:r>
      <w:r w:rsidR="00305B21">
        <w:rPr>
          <w:rFonts w:ascii="Arial" w:hAnsi="Arial" w:cs="Arial"/>
          <w:sz w:val="20"/>
          <w:szCs w:val="20"/>
        </w:rPr>
        <w:t xml:space="preserve">Maths.  </w:t>
      </w:r>
    </w:p>
    <w:p w:rsidR="0061302C" w:rsidRDefault="0061302C" w:rsidP="00541490">
      <w:pPr>
        <w:spacing w:after="0"/>
        <w:jc w:val="both"/>
        <w:rPr>
          <w:rFonts w:ascii="Arial" w:hAnsi="Arial" w:cs="Arial"/>
          <w:sz w:val="20"/>
          <w:szCs w:val="20"/>
        </w:rPr>
      </w:pPr>
    </w:p>
    <w:p w:rsidR="0061302C" w:rsidRDefault="0061302C" w:rsidP="00541490">
      <w:pPr>
        <w:spacing w:after="0"/>
        <w:jc w:val="both"/>
        <w:rPr>
          <w:rFonts w:ascii="Arial" w:hAnsi="Arial" w:cs="Arial"/>
          <w:b/>
          <w:sz w:val="20"/>
          <w:szCs w:val="20"/>
        </w:rPr>
      </w:pPr>
      <w:r w:rsidRPr="0061302C">
        <w:rPr>
          <w:rFonts w:ascii="Arial" w:hAnsi="Arial" w:cs="Arial"/>
          <w:b/>
          <w:sz w:val="20"/>
          <w:szCs w:val="20"/>
        </w:rPr>
        <w:t xml:space="preserve">My Independence; </w:t>
      </w:r>
    </w:p>
    <w:p w:rsidR="0061302C" w:rsidRPr="0061302C" w:rsidRDefault="0061302C" w:rsidP="00541490">
      <w:pPr>
        <w:spacing w:after="0"/>
        <w:jc w:val="both"/>
        <w:rPr>
          <w:rFonts w:ascii="Arial" w:hAnsi="Arial" w:cs="Arial"/>
          <w:sz w:val="20"/>
          <w:szCs w:val="20"/>
        </w:rPr>
      </w:pPr>
      <w:r>
        <w:rPr>
          <w:rFonts w:ascii="Arial" w:hAnsi="Arial" w:cs="Arial"/>
          <w:sz w:val="20"/>
          <w:szCs w:val="20"/>
        </w:rPr>
        <w:t>See categories as in pre – formal above.</w:t>
      </w:r>
    </w:p>
    <w:p w:rsidR="00CB470B" w:rsidRDefault="00CB470B" w:rsidP="00541490">
      <w:pPr>
        <w:spacing w:after="0"/>
        <w:jc w:val="both"/>
        <w:rPr>
          <w:rFonts w:ascii="Arial" w:hAnsi="Arial" w:cs="Arial"/>
          <w:sz w:val="20"/>
          <w:szCs w:val="20"/>
        </w:rPr>
      </w:pPr>
    </w:p>
    <w:p w:rsidR="00CB470B" w:rsidRDefault="00CB470B" w:rsidP="00541490">
      <w:pPr>
        <w:spacing w:after="0"/>
        <w:jc w:val="both"/>
        <w:rPr>
          <w:rFonts w:ascii="Arial" w:hAnsi="Arial" w:cs="Arial"/>
          <w:sz w:val="20"/>
          <w:szCs w:val="20"/>
        </w:rPr>
      </w:pPr>
      <w:r>
        <w:rPr>
          <w:rFonts w:ascii="Arial" w:hAnsi="Arial" w:cs="Arial"/>
          <w:sz w:val="20"/>
          <w:szCs w:val="20"/>
        </w:rPr>
        <w:t xml:space="preserve"> </w:t>
      </w:r>
    </w:p>
    <w:p w:rsidR="00CB470B" w:rsidRDefault="00426A9B" w:rsidP="00541490">
      <w:pPr>
        <w:spacing w:after="0"/>
        <w:jc w:val="both"/>
        <w:rPr>
          <w:rFonts w:ascii="Arial" w:hAnsi="Arial" w:cs="Arial"/>
          <w:b/>
          <w:sz w:val="20"/>
          <w:szCs w:val="20"/>
        </w:rPr>
      </w:pPr>
      <w:r>
        <w:rPr>
          <w:rFonts w:ascii="Arial" w:hAnsi="Arial" w:cs="Arial"/>
          <w:b/>
          <w:sz w:val="20"/>
          <w:szCs w:val="20"/>
        </w:rPr>
        <w:t xml:space="preserve">1.4 </w:t>
      </w:r>
      <w:r w:rsidR="0061302C">
        <w:rPr>
          <w:rFonts w:ascii="Arial" w:hAnsi="Arial" w:cs="Arial"/>
          <w:b/>
          <w:sz w:val="20"/>
          <w:szCs w:val="20"/>
        </w:rPr>
        <w:t>Formal (F)</w:t>
      </w:r>
    </w:p>
    <w:p w:rsidR="00CB470B" w:rsidRDefault="00CB470B" w:rsidP="00541490">
      <w:pPr>
        <w:spacing w:after="0"/>
        <w:jc w:val="both"/>
        <w:rPr>
          <w:rFonts w:ascii="Arial" w:hAnsi="Arial" w:cs="Arial"/>
          <w:b/>
          <w:sz w:val="20"/>
          <w:szCs w:val="20"/>
        </w:rPr>
      </w:pPr>
    </w:p>
    <w:p w:rsidR="00E44BA8" w:rsidRDefault="00CB470B" w:rsidP="00541490">
      <w:pPr>
        <w:spacing w:after="0"/>
        <w:jc w:val="both"/>
        <w:rPr>
          <w:rFonts w:ascii="Arial" w:hAnsi="Arial" w:cs="Arial"/>
          <w:sz w:val="20"/>
          <w:szCs w:val="20"/>
        </w:rPr>
      </w:pPr>
      <w:r w:rsidRPr="00E44BA8">
        <w:rPr>
          <w:rFonts w:ascii="Arial" w:hAnsi="Arial" w:cs="Arial"/>
          <w:sz w:val="20"/>
          <w:szCs w:val="20"/>
        </w:rPr>
        <w:t>This pathway</w:t>
      </w:r>
      <w:r w:rsidR="00E44BA8" w:rsidRPr="00E44BA8">
        <w:rPr>
          <w:rFonts w:ascii="Arial" w:hAnsi="Arial" w:cs="Arial"/>
          <w:sz w:val="20"/>
          <w:szCs w:val="20"/>
        </w:rPr>
        <w:t xml:space="preserve"> </w:t>
      </w:r>
      <w:r w:rsidR="00E44BA8">
        <w:rPr>
          <w:rFonts w:ascii="Arial" w:hAnsi="Arial" w:cs="Arial"/>
          <w:sz w:val="20"/>
          <w:szCs w:val="20"/>
        </w:rPr>
        <w:t xml:space="preserve">is for learners who </w:t>
      </w:r>
      <w:r w:rsidR="0061302C">
        <w:rPr>
          <w:rFonts w:ascii="Arial" w:hAnsi="Arial" w:cs="Arial"/>
          <w:sz w:val="20"/>
          <w:szCs w:val="20"/>
        </w:rPr>
        <w:t>are</w:t>
      </w:r>
      <w:r w:rsidR="00E44BA8">
        <w:rPr>
          <w:rFonts w:ascii="Arial" w:hAnsi="Arial" w:cs="Arial"/>
          <w:sz w:val="20"/>
          <w:szCs w:val="20"/>
        </w:rPr>
        <w:t xml:space="preserve"> working</w:t>
      </w:r>
      <w:r w:rsidR="0061302C">
        <w:rPr>
          <w:rFonts w:ascii="Arial" w:hAnsi="Arial" w:cs="Arial"/>
          <w:sz w:val="20"/>
          <w:szCs w:val="20"/>
        </w:rPr>
        <w:t xml:space="preserve"> towards or a</w:t>
      </w:r>
      <w:r w:rsidR="00E44BA8">
        <w:rPr>
          <w:rFonts w:ascii="Arial" w:hAnsi="Arial" w:cs="Arial"/>
          <w:sz w:val="20"/>
          <w:szCs w:val="20"/>
        </w:rPr>
        <w:t>t</w:t>
      </w:r>
      <w:r w:rsidR="0061302C">
        <w:rPr>
          <w:rFonts w:ascii="Arial" w:hAnsi="Arial" w:cs="Arial"/>
          <w:sz w:val="20"/>
          <w:szCs w:val="20"/>
        </w:rPr>
        <w:t xml:space="preserve"> age related levels according to National Curriculum requirements. </w:t>
      </w:r>
      <w:r w:rsidR="003C495D">
        <w:rPr>
          <w:rFonts w:ascii="Arial" w:hAnsi="Arial" w:cs="Arial"/>
          <w:sz w:val="20"/>
          <w:szCs w:val="20"/>
        </w:rPr>
        <w:t>We a</w:t>
      </w:r>
      <w:r w:rsidR="00FC71CC">
        <w:rPr>
          <w:rFonts w:ascii="Arial" w:hAnsi="Arial" w:cs="Arial"/>
          <w:sz w:val="20"/>
          <w:szCs w:val="20"/>
        </w:rPr>
        <w:t>ssess them against the Pre Key Stage Statements</w:t>
      </w:r>
      <w:r w:rsidR="008437FB">
        <w:rPr>
          <w:rFonts w:ascii="Arial" w:hAnsi="Arial" w:cs="Arial"/>
          <w:sz w:val="20"/>
          <w:szCs w:val="20"/>
        </w:rPr>
        <w:t xml:space="preserve"> for Key Stage 1 and 2 </w:t>
      </w:r>
      <w:r w:rsidR="00FC71CC">
        <w:rPr>
          <w:rFonts w:ascii="Arial" w:hAnsi="Arial" w:cs="Arial"/>
          <w:sz w:val="20"/>
          <w:szCs w:val="20"/>
        </w:rPr>
        <w:t>and</w:t>
      </w:r>
      <w:r w:rsidR="008437FB">
        <w:rPr>
          <w:rFonts w:ascii="Arial" w:hAnsi="Arial" w:cs="Arial"/>
          <w:sz w:val="20"/>
          <w:szCs w:val="20"/>
        </w:rPr>
        <w:t xml:space="preserve"> against their progress towards National Curriculum standards and</w:t>
      </w:r>
      <w:r w:rsidR="00FC71CC">
        <w:rPr>
          <w:rFonts w:ascii="Arial" w:hAnsi="Arial" w:cs="Arial"/>
          <w:sz w:val="20"/>
          <w:szCs w:val="20"/>
        </w:rPr>
        <w:t xml:space="preserve"> enrol them to National tests if </w:t>
      </w:r>
      <w:r w:rsidR="008437FB">
        <w:rPr>
          <w:rFonts w:ascii="Arial" w:hAnsi="Arial" w:cs="Arial"/>
          <w:sz w:val="20"/>
          <w:szCs w:val="20"/>
        </w:rPr>
        <w:t>appropriate</w:t>
      </w:r>
      <w:r w:rsidR="00FC71CC">
        <w:rPr>
          <w:rFonts w:ascii="Arial" w:hAnsi="Arial" w:cs="Arial"/>
          <w:sz w:val="20"/>
          <w:szCs w:val="20"/>
        </w:rPr>
        <w:t xml:space="preserve">. </w:t>
      </w:r>
      <w:r w:rsidR="00E44BA8">
        <w:rPr>
          <w:rFonts w:ascii="Arial" w:hAnsi="Arial" w:cs="Arial"/>
          <w:sz w:val="20"/>
          <w:szCs w:val="20"/>
        </w:rPr>
        <w:t xml:space="preserve"> </w:t>
      </w:r>
    </w:p>
    <w:p w:rsidR="00CB470B" w:rsidRPr="00E44BA8" w:rsidRDefault="00E44BA8" w:rsidP="00541490">
      <w:pPr>
        <w:spacing w:after="0"/>
        <w:jc w:val="both"/>
        <w:rPr>
          <w:rFonts w:ascii="Arial" w:hAnsi="Arial" w:cs="Arial"/>
          <w:sz w:val="20"/>
          <w:szCs w:val="20"/>
        </w:rPr>
      </w:pPr>
      <w:r>
        <w:rPr>
          <w:rFonts w:ascii="Arial" w:hAnsi="Arial" w:cs="Arial"/>
          <w:sz w:val="20"/>
          <w:szCs w:val="20"/>
        </w:rPr>
        <w:t xml:space="preserve"> </w:t>
      </w:r>
      <w:r w:rsidR="00CB470B" w:rsidRPr="00E44BA8">
        <w:rPr>
          <w:rFonts w:ascii="Arial" w:hAnsi="Arial" w:cs="Arial"/>
          <w:sz w:val="20"/>
          <w:szCs w:val="20"/>
        </w:rPr>
        <w:t xml:space="preserve"> </w:t>
      </w:r>
    </w:p>
    <w:p w:rsidR="006B4749" w:rsidRDefault="006B4749" w:rsidP="00541490">
      <w:pPr>
        <w:spacing w:after="0"/>
        <w:jc w:val="both"/>
        <w:rPr>
          <w:rFonts w:ascii="Arial" w:hAnsi="Arial" w:cs="Arial"/>
          <w:b/>
          <w:sz w:val="20"/>
          <w:szCs w:val="20"/>
        </w:rPr>
      </w:pPr>
    </w:p>
    <w:p w:rsidR="00D24BB9" w:rsidRDefault="006B4749" w:rsidP="00541490">
      <w:pPr>
        <w:spacing w:after="0"/>
        <w:jc w:val="both"/>
        <w:rPr>
          <w:rFonts w:ascii="Arial" w:hAnsi="Arial" w:cs="Arial"/>
          <w:b/>
          <w:sz w:val="20"/>
          <w:szCs w:val="20"/>
        </w:rPr>
      </w:pPr>
      <w:r>
        <w:rPr>
          <w:rFonts w:ascii="Arial" w:hAnsi="Arial" w:cs="Arial"/>
          <w:b/>
          <w:sz w:val="20"/>
          <w:szCs w:val="20"/>
        </w:rPr>
        <w:t>1.5</w:t>
      </w:r>
      <w:r w:rsidR="00426A9B">
        <w:rPr>
          <w:rFonts w:ascii="Arial" w:hAnsi="Arial" w:cs="Arial"/>
          <w:b/>
          <w:sz w:val="20"/>
          <w:szCs w:val="20"/>
        </w:rPr>
        <w:t xml:space="preserve"> </w:t>
      </w:r>
      <w:r w:rsidR="00426A9B" w:rsidRPr="00426A9B">
        <w:rPr>
          <w:rFonts w:ascii="Arial" w:hAnsi="Arial" w:cs="Arial"/>
          <w:b/>
          <w:sz w:val="20"/>
          <w:szCs w:val="20"/>
        </w:rPr>
        <w:t>Other Assessment</w:t>
      </w:r>
      <w:r w:rsidR="00D24BB9">
        <w:rPr>
          <w:rFonts w:ascii="Arial" w:hAnsi="Arial" w:cs="Arial"/>
          <w:b/>
          <w:sz w:val="20"/>
          <w:szCs w:val="20"/>
        </w:rPr>
        <w:t xml:space="preserve"> / Accreditation</w:t>
      </w:r>
    </w:p>
    <w:p w:rsidR="006B4749" w:rsidRDefault="006B4749" w:rsidP="00DA0DC8">
      <w:pPr>
        <w:pStyle w:val="NormalWeb"/>
        <w:shd w:val="clear" w:color="auto" w:fill="FFFFFF"/>
        <w:spacing w:before="0" w:beforeAutospacing="0" w:after="240" w:afterAutospacing="0"/>
        <w:rPr>
          <w:rFonts w:ascii="Arial" w:hAnsi="Arial" w:cs="Arial"/>
          <w:b/>
          <w:sz w:val="20"/>
          <w:szCs w:val="20"/>
        </w:rPr>
      </w:pPr>
    </w:p>
    <w:p w:rsidR="00DA0DC8" w:rsidRPr="00DA0DC8" w:rsidRDefault="00DA0DC8" w:rsidP="00DA0DC8">
      <w:pPr>
        <w:pStyle w:val="NormalWeb"/>
        <w:shd w:val="clear" w:color="auto" w:fill="FFFFFF"/>
        <w:spacing w:before="0" w:beforeAutospacing="0" w:after="240" w:afterAutospacing="0"/>
        <w:rPr>
          <w:rFonts w:ascii="Arial" w:hAnsi="Arial" w:cs="Arial"/>
          <w:sz w:val="20"/>
          <w:szCs w:val="20"/>
        </w:rPr>
      </w:pPr>
      <w:r>
        <w:rPr>
          <w:rFonts w:ascii="Arial" w:hAnsi="Arial" w:cs="Arial"/>
          <w:b/>
          <w:sz w:val="20"/>
          <w:szCs w:val="20"/>
        </w:rPr>
        <w:t xml:space="preserve">MOVE; </w:t>
      </w:r>
      <w:r w:rsidRPr="00DA0DC8">
        <w:rPr>
          <w:rFonts w:ascii="Arial" w:hAnsi="Arial" w:cs="Arial"/>
          <w:sz w:val="20"/>
          <w:szCs w:val="20"/>
        </w:rPr>
        <w:t xml:space="preserve">The MOVE Programme is an activity based practice that helps </w:t>
      </w:r>
      <w:r w:rsidR="006B4749">
        <w:rPr>
          <w:rFonts w:ascii="Arial" w:hAnsi="Arial" w:cs="Arial"/>
          <w:sz w:val="20"/>
          <w:szCs w:val="20"/>
        </w:rPr>
        <w:t>students with disabilities</w:t>
      </w:r>
      <w:r w:rsidRPr="00DA0DC8">
        <w:rPr>
          <w:rFonts w:ascii="Arial" w:hAnsi="Arial" w:cs="Arial"/>
          <w:sz w:val="20"/>
          <w:szCs w:val="20"/>
        </w:rPr>
        <w:t xml:space="preserve"> </w:t>
      </w:r>
      <w:r w:rsidR="006B4749">
        <w:rPr>
          <w:rFonts w:ascii="Arial" w:hAnsi="Arial" w:cs="Arial"/>
          <w:sz w:val="20"/>
          <w:szCs w:val="20"/>
        </w:rPr>
        <w:t>to</w:t>
      </w:r>
      <w:r w:rsidRPr="00DA0DC8">
        <w:rPr>
          <w:rFonts w:ascii="Arial" w:hAnsi="Arial" w:cs="Arial"/>
          <w:sz w:val="20"/>
          <w:szCs w:val="20"/>
        </w:rPr>
        <w:t xml:space="preserve"> gain independent movement. It uses the combined approach of education, therapy and family knowledge to teach the skills of sitting, standing, walking and transitioning between.</w:t>
      </w:r>
      <w:r w:rsidR="006B4749">
        <w:rPr>
          <w:rFonts w:ascii="Arial" w:hAnsi="Arial" w:cs="Arial"/>
          <w:sz w:val="20"/>
          <w:szCs w:val="20"/>
        </w:rPr>
        <w:t xml:space="preserve"> </w:t>
      </w:r>
      <w:r w:rsidRPr="00DA0DC8">
        <w:rPr>
          <w:rFonts w:ascii="Arial" w:hAnsi="Arial" w:cs="Arial"/>
          <w:sz w:val="20"/>
          <w:szCs w:val="20"/>
        </w:rPr>
        <w:t>The programme’s central philosophy is that </w:t>
      </w:r>
      <w:r w:rsidRPr="00DA0DC8">
        <w:rPr>
          <w:rStyle w:val="Strong"/>
          <w:rFonts w:ascii="Arial" w:hAnsi="Arial" w:cs="Arial"/>
          <w:sz w:val="20"/>
          <w:szCs w:val="20"/>
        </w:rPr>
        <w:t>movement is the foundation for learning</w:t>
      </w:r>
      <w:r w:rsidRPr="00DA0DC8">
        <w:rPr>
          <w:rFonts w:ascii="Arial" w:hAnsi="Arial" w:cs="Arial"/>
          <w:sz w:val="20"/>
          <w:szCs w:val="20"/>
        </w:rPr>
        <w:t>.</w:t>
      </w:r>
      <w:r w:rsidR="006B4749">
        <w:rPr>
          <w:rFonts w:ascii="Arial" w:hAnsi="Arial" w:cs="Arial"/>
          <w:sz w:val="20"/>
          <w:szCs w:val="20"/>
        </w:rPr>
        <w:t xml:space="preserve"> </w:t>
      </w:r>
      <w:r w:rsidRPr="00DA0DC8">
        <w:rPr>
          <w:rFonts w:ascii="Arial" w:hAnsi="Arial" w:cs="Arial"/>
          <w:sz w:val="20"/>
          <w:szCs w:val="20"/>
        </w:rPr>
        <w:t xml:space="preserve">The aim of the MOVE Programme is to offer these movement opportunities to </w:t>
      </w:r>
      <w:r w:rsidR="006B4749">
        <w:rPr>
          <w:rFonts w:ascii="Arial" w:hAnsi="Arial" w:cs="Arial"/>
          <w:sz w:val="20"/>
          <w:szCs w:val="20"/>
        </w:rPr>
        <w:t>the students</w:t>
      </w:r>
      <w:r w:rsidRPr="00DA0DC8">
        <w:rPr>
          <w:rFonts w:ascii="Arial" w:hAnsi="Arial" w:cs="Arial"/>
          <w:sz w:val="20"/>
          <w:szCs w:val="20"/>
        </w:rPr>
        <w:t>, opening up and transforming the world around them and creating an accessible, interesting and educational world full of opportunity and choice.</w:t>
      </w:r>
      <w:r w:rsidR="006B4749">
        <w:rPr>
          <w:rFonts w:ascii="Arial" w:hAnsi="Arial" w:cs="Arial"/>
          <w:sz w:val="20"/>
          <w:szCs w:val="20"/>
        </w:rPr>
        <w:t xml:space="preserve"> The majority of students at </w:t>
      </w:r>
      <w:r w:rsidR="00E0168A">
        <w:rPr>
          <w:rFonts w:ascii="Arial" w:hAnsi="Arial" w:cs="Arial"/>
          <w:sz w:val="20"/>
          <w:szCs w:val="20"/>
        </w:rPr>
        <w:t>Meadow Wood</w:t>
      </w:r>
      <w:r w:rsidR="006B4749">
        <w:rPr>
          <w:rFonts w:ascii="Arial" w:hAnsi="Arial" w:cs="Arial"/>
          <w:sz w:val="20"/>
          <w:szCs w:val="20"/>
        </w:rPr>
        <w:t xml:space="preserve"> are on the MOVE programme and have their own booklets which check their progress towards targets of mobility and movement.   </w:t>
      </w:r>
    </w:p>
    <w:p w:rsidR="006A6BF6" w:rsidRDefault="006A6BF6" w:rsidP="00D24BB9">
      <w:pPr>
        <w:pStyle w:val="NormalWeb"/>
        <w:rPr>
          <w:rFonts w:ascii="Arial" w:hAnsi="Arial" w:cs="Arial"/>
          <w:b/>
          <w:sz w:val="20"/>
          <w:szCs w:val="20"/>
        </w:rPr>
      </w:pPr>
    </w:p>
    <w:p w:rsidR="00D24BB9" w:rsidRDefault="00D24BB9" w:rsidP="00D24BB9">
      <w:pPr>
        <w:pStyle w:val="NormalWeb"/>
        <w:rPr>
          <w:rFonts w:ascii="Arial" w:hAnsi="Arial" w:cs="Arial"/>
          <w:sz w:val="20"/>
          <w:szCs w:val="20"/>
        </w:rPr>
      </w:pPr>
      <w:bookmarkStart w:id="0" w:name="_GoBack"/>
      <w:bookmarkEnd w:id="0"/>
      <w:r w:rsidRPr="00D24BB9">
        <w:rPr>
          <w:rFonts w:ascii="Arial" w:hAnsi="Arial" w:cs="Arial"/>
          <w:b/>
          <w:sz w:val="20"/>
          <w:szCs w:val="20"/>
        </w:rPr>
        <w:t>Arts Award</w:t>
      </w:r>
      <w:r w:rsidRPr="00D24BB9">
        <w:rPr>
          <w:rFonts w:ascii="Arial" w:hAnsi="Arial" w:cs="Arial"/>
          <w:sz w:val="20"/>
          <w:szCs w:val="20"/>
        </w:rPr>
        <w:t>; Students participating in Arts Award attend a workshop at a Hertfordshire music centre, working with musicians and artists. Students use a variety of skills including art, music, dance, drama, literacy and computing. It facilitates our students meeting, learning and socialising with other special school students and adults. Arts award is accredited by Trinity Guildhall and enables our students to work towards gaining either a Bronze or Silver Arts Award.</w:t>
      </w:r>
    </w:p>
    <w:p w:rsidR="00FF7970" w:rsidRDefault="00D24BB9" w:rsidP="00D24BB9">
      <w:pPr>
        <w:pStyle w:val="NormalWeb"/>
        <w:rPr>
          <w:rFonts w:ascii="Arial" w:hAnsi="Arial" w:cs="Arial"/>
          <w:b/>
          <w:sz w:val="20"/>
          <w:szCs w:val="20"/>
        </w:rPr>
      </w:pPr>
      <w:r w:rsidRPr="00D24BB9">
        <w:rPr>
          <w:rFonts w:ascii="Arial" w:hAnsi="Arial" w:cs="Arial"/>
          <w:b/>
          <w:sz w:val="20"/>
          <w:szCs w:val="20"/>
        </w:rPr>
        <w:t xml:space="preserve">The Process of Assessment </w:t>
      </w:r>
    </w:p>
    <w:p w:rsidR="006B4749" w:rsidRDefault="006B4749" w:rsidP="00D24BB9">
      <w:pPr>
        <w:pStyle w:val="NormalWeb"/>
        <w:rPr>
          <w:rFonts w:ascii="Arial" w:hAnsi="Arial" w:cs="Arial"/>
          <w:sz w:val="20"/>
          <w:szCs w:val="20"/>
        </w:rPr>
      </w:pPr>
      <w:r w:rsidRPr="006B4749">
        <w:rPr>
          <w:rFonts w:ascii="Arial" w:hAnsi="Arial" w:cs="Arial"/>
          <w:b/>
          <w:sz w:val="20"/>
          <w:szCs w:val="20"/>
        </w:rPr>
        <w:t>Overviews</w:t>
      </w:r>
      <w:r>
        <w:rPr>
          <w:rFonts w:ascii="Arial" w:hAnsi="Arial" w:cs="Arial"/>
          <w:b/>
          <w:sz w:val="20"/>
          <w:szCs w:val="20"/>
        </w:rPr>
        <w:t xml:space="preserve">; </w:t>
      </w:r>
      <w:r w:rsidR="00C31F04" w:rsidRPr="00C31F04">
        <w:rPr>
          <w:rFonts w:ascii="Arial" w:hAnsi="Arial" w:cs="Arial"/>
          <w:sz w:val="20"/>
          <w:szCs w:val="20"/>
        </w:rPr>
        <w:t>All</w:t>
      </w:r>
      <w:r w:rsidR="00C31F04">
        <w:rPr>
          <w:rFonts w:ascii="Arial" w:hAnsi="Arial" w:cs="Arial"/>
          <w:sz w:val="20"/>
          <w:szCs w:val="20"/>
        </w:rPr>
        <w:t xml:space="preserve"> students work on EHCP targets that are re</w:t>
      </w:r>
      <w:r w:rsidR="00E67AD3">
        <w:rPr>
          <w:rFonts w:ascii="Arial" w:hAnsi="Arial" w:cs="Arial"/>
          <w:sz w:val="20"/>
          <w:szCs w:val="20"/>
        </w:rPr>
        <w:t>ported on</w:t>
      </w:r>
      <w:r w:rsidR="00C31F04">
        <w:rPr>
          <w:rFonts w:ascii="Arial" w:hAnsi="Arial" w:cs="Arial"/>
          <w:sz w:val="20"/>
          <w:szCs w:val="20"/>
        </w:rPr>
        <w:t xml:space="preserve"> yearly and Curriculum targets which are reviewed on a termly basis. </w:t>
      </w:r>
      <w:r>
        <w:rPr>
          <w:rFonts w:ascii="Arial" w:hAnsi="Arial" w:cs="Arial"/>
          <w:sz w:val="20"/>
          <w:szCs w:val="20"/>
        </w:rPr>
        <w:t xml:space="preserve">Each student has an overview which contains the key curriculum and EHCP targets that they are focussing on </w:t>
      </w:r>
      <w:r w:rsidR="00767D75">
        <w:rPr>
          <w:rFonts w:ascii="Arial" w:hAnsi="Arial" w:cs="Arial"/>
          <w:sz w:val="20"/>
          <w:szCs w:val="20"/>
        </w:rPr>
        <w:t>at any given time.</w:t>
      </w:r>
    </w:p>
    <w:p w:rsidR="00767D75" w:rsidRDefault="00767D75" w:rsidP="00D24BB9">
      <w:pPr>
        <w:pStyle w:val="NormalWeb"/>
        <w:rPr>
          <w:rFonts w:ascii="Arial" w:hAnsi="Arial" w:cs="Arial"/>
          <w:sz w:val="20"/>
          <w:szCs w:val="20"/>
        </w:rPr>
      </w:pPr>
      <w:r w:rsidRPr="00767D75">
        <w:rPr>
          <w:rFonts w:ascii="Arial" w:hAnsi="Arial" w:cs="Arial"/>
          <w:b/>
          <w:sz w:val="20"/>
          <w:szCs w:val="20"/>
        </w:rPr>
        <w:t>Classroom Assessment Tool</w:t>
      </w:r>
      <w:r>
        <w:rPr>
          <w:rFonts w:ascii="Arial" w:hAnsi="Arial" w:cs="Arial"/>
          <w:sz w:val="20"/>
          <w:szCs w:val="20"/>
        </w:rPr>
        <w:t xml:space="preserve">; </w:t>
      </w:r>
      <w:r w:rsidR="00C31F04">
        <w:rPr>
          <w:rFonts w:ascii="Arial" w:hAnsi="Arial" w:cs="Arial"/>
          <w:sz w:val="20"/>
          <w:szCs w:val="20"/>
        </w:rPr>
        <w:t>All staff monitor progress of pupils in lessons according to their targets through the use of the Classroom assessment Tool (CAT)</w:t>
      </w:r>
      <w:r>
        <w:rPr>
          <w:rFonts w:ascii="Arial" w:hAnsi="Arial" w:cs="Arial"/>
          <w:sz w:val="20"/>
          <w:szCs w:val="20"/>
        </w:rPr>
        <w:t xml:space="preserve">. This individual target sheet for each curriculum area shows the daily and weekly progress of students towards their target. Information collected includes level of prompting required, engagement in task and short description of learning. The use of the terms Emerging, Developing and Secure feed directly into the SOLAR assessment. </w:t>
      </w:r>
    </w:p>
    <w:p w:rsidR="00A45BAD" w:rsidRDefault="00767D75" w:rsidP="00D24BB9">
      <w:pPr>
        <w:pStyle w:val="NormalWeb"/>
        <w:rPr>
          <w:rFonts w:ascii="Arial" w:hAnsi="Arial" w:cs="Arial"/>
          <w:sz w:val="20"/>
          <w:szCs w:val="20"/>
        </w:rPr>
      </w:pPr>
      <w:r>
        <w:rPr>
          <w:rFonts w:ascii="Arial" w:hAnsi="Arial" w:cs="Arial"/>
          <w:sz w:val="20"/>
          <w:szCs w:val="20"/>
        </w:rPr>
        <w:t xml:space="preserve">This ongoing, everyday assessment in lessons drives the learning forward and clarifies misunderstandings so that students make rapid and secure gains in knowing more and doing more. </w:t>
      </w:r>
    </w:p>
    <w:p w:rsidR="00A45BAD" w:rsidRDefault="00A45BAD" w:rsidP="00D24BB9">
      <w:pPr>
        <w:pStyle w:val="NormalWeb"/>
        <w:rPr>
          <w:rFonts w:ascii="Arial" w:hAnsi="Arial" w:cs="Arial"/>
          <w:sz w:val="20"/>
          <w:szCs w:val="20"/>
        </w:rPr>
      </w:pPr>
      <w:r>
        <w:rPr>
          <w:rFonts w:ascii="Arial" w:hAnsi="Arial" w:cs="Arial"/>
          <w:sz w:val="20"/>
          <w:szCs w:val="20"/>
        </w:rPr>
        <w:t>Some classes also use post-</w:t>
      </w:r>
      <w:proofErr w:type="spellStart"/>
      <w:r>
        <w:rPr>
          <w:rFonts w:ascii="Arial" w:hAnsi="Arial" w:cs="Arial"/>
          <w:sz w:val="20"/>
          <w:szCs w:val="20"/>
        </w:rPr>
        <w:t>its</w:t>
      </w:r>
      <w:proofErr w:type="spellEnd"/>
      <w:r>
        <w:rPr>
          <w:rFonts w:ascii="Arial" w:hAnsi="Arial" w:cs="Arial"/>
          <w:sz w:val="20"/>
          <w:szCs w:val="20"/>
        </w:rPr>
        <w:t xml:space="preserve"> to capture moments of achievement in other curriculum areas such as learning to play with peers or self-help and independent living skills. </w:t>
      </w:r>
    </w:p>
    <w:p w:rsidR="00767D75" w:rsidRDefault="00A45BAD" w:rsidP="00D24BB9">
      <w:pPr>
        <w:pStyle w:val="NormalWeb"/>
        <w:rPr>
          <w:rFonts w:ascii="Arial" w:hAnsi="Arial" w:cs="Arial"/>
          <w:sz w:val="20"/>
          <w:szCs w:val="20"/>
        </w:rPr>
      </w:pPr>
      <w:r w:rsidRPr="00A45BAD">
        <w:rPr>
          <w:rFonts w:ascii="Arial" w:hAnsi="Arial" w:cs="Arial"/>
          <w:b/>
          <w:sz w:val="20"/>
          <w:szCs w:val="20"/>
        </w:rPr>
        <w:t>Learning Journals</w:t>
      </w:r>
      <w:r>
        <w:rPr>
          <w:rFonts w:ascii="Arial" w:hAnsi="Arial" w:cs="Arial"/>
          <w:sz w:val="20"/>
          <w:szCs w:val="20"/>
        </w:rPr>
        <w:t xml:space="preserve">; All students working in EYFS have a journal which is </w:t>
      </w:r>
      <w:r w:rsidR="007B5AE2">
        <w:rPr>
          <w:rFonts w:ascii="Arial" w:hAnsi="Arial" w:cs="Arial"/>
          <w:sz w:val="20"/>
          <w:szCs w:val="20"/>
        </w:rPr>
        <w:t xml:space="preserve">collected by the early years practitioners  that contains </w:t>
      </w:r>
      <w:r w:rsidRPr="00A45BAD">
        <w:rPr>
          <w:rFonts w:ascii="Arial" w:hAnsi="Arial" w:cs="Arial"/>
          <w:color w:val="222222"/>
          <w:sz w:val="20"/>
          <w:szCs w:val="20"/>
          <w:shd w:val="clear" w:color="auto" w:fill="FFFFFF"/>
        </w:rPr>
        <w:t xml:space="preserve">a collection of </w:t>
      </w:r>
      <w:r>
        <w:rPr>
          <w:rFonts w:ascii="Arial" w:hAnsi="Arial" w:cs="Arial"/>
          <w:color w:val="222222"/>
          <w:sz w:val="20"/>
          <w:szCs w:val="20"/>
          <w:shd w:val="clear" w:color="auto" w:fill="FFFFFF"/>
        </w:rPr>
        <w:t xml:space="preserve">photos, post its, evidence of written work or art work </w:t>
      </w:r>
      <w:r w:rsidR="007B5AE2">
        <w:rPr>
          <w:rFonts w:ascii="Arial" w:hAnsi="Arial" w:cs="Arial"/>
          <w:color w:val="222222"/>
          <w:sz w:val="20"/>
          <w:szCs w:val="20"/>
          <w:shd w:val="clear" w:color="auto" w:fill="FFFFFF"/>
        </w:rPr>
        <w:t>and other</w:t>
      </w:r>
      <w:r w:rsidRPr="00A45BAD">
        <w:rPr>
          <w:rFonts w:ascii="Arial" w:hAnsi="Arial" w:cs="Arial"/>
          <w:color w:val="222222"/>
          <w:sz w:val="20"/>
          <w:szCs w:val="20"/>
          <w:shd w:val="clear" w:color="auto" w:fill="FFFFFF"/>
        </w:rPr>
        <w:t xml:space="preserve"> documents</w:t>
      </w:r>
      <w:r w:rsidR="007B5AE2">
        <w:rPr>
          <w:rFonts w:ascii="Arial" w:hAnsi="Arial" w:cs="Arial"/>
          <w:color w:val="222222"/>
          <w:sz w:val="20"/>
          <w:szCs w:val="20"/>
          <w:shd w:val="clear" w:color="auto" w:fill="FFFFFF"/>
        </w:rPr>
        <w:t>. These</w:t>
      </w:r>
      <w:r w:rsidRPr="00A45BAD">
        <w:rPr>
          <w:rFonts w:ascii="Arial" w:hAnsi="Arial" w:cs="Arial"/>
          <w:color w:val="222222"/>
          <w:sz w:val="20"/>
          <w:szCs w:val="20"/>
          <w:shd w:val="clear" w:color="auto" w:fill="FFFFFF"/>
        </w:rPr>
        <w:t xml:space="preserve"> provide a picture of a child's development under the areas</w:t>
      </w:r>
      <w:r w:rsidR="007B5AE2">
        <w:rPr>
          <w:rFonts w:ascii="Arial" w:hAnsi="Arial" w:cs="Arial"/>
          <w:color w:val="222222"/>
          <w:sz w:val="20"/>
          <w:szCs w:val="20"/>
          <w:shd w:val="clear" w:color="auto" w:fill="FFFFFF"/>
        </w:rPr>
        <w:t xml:space="preserve"> of learning </w:t>
      </w:r>
      <w:r w:rsidRPr="00A45BAD">
        <w:rPr>
          <w:rFonts w:ascii="Arial" w:hAnsi="Arial" w:cs="Arial"/>
          <w:color w:val="222222"/>
          <w:sz w:val="20"/>
          <w:szCs w:val="20"/>
          <w:shd w:val="clear" w:color="auto" w:fill="FFFFFF"/>
        </w:rPr>
        <w:t>identified in the EYFS.</w:t>
      </w:r>
      <w:r>
        <w:rPr>
          <w:rFonts w:ascii="Arial" w:hAnsi="Arial" w:cs="Arial"/>
          <w:sz w:val="20"/>
          <w:szCs w:val="20"/>
        </w:rPr>
        <w:t xml:space="preserve"> </w:t>
      </w:r>
      <w:r w:rsidR="00767D75">
        <w:rPr>
          <w:rFonts w:ascii="Arial" w:hAnsi="Arial" w:cs="Arial"/>
          <w:sz w:val="20"/>
          <w:szCs w:val="20"/>
        </w:rPr>
        <w:t xml:space="preserve">      </w:t>
      </w:r>
      <w:r w:rsidR="00A56D35">
        <w:rPr>
          <w:rFonts w:ascii="Arial" w:hAnsi="Arial" w:cs="Arial"/>
          <w:sz w:val="20"/>
          <w:szCs w:val="20"/>
        </w:rPr>
        <w:t xml:space="preserve"> </w:t>
      </w:r>
    </w:p>
    <w:p w:rsidR="00A56D35" w:rsidRDefault="007B5AE2" w:rsidP="00D24BB9">
      <w:pPr>
        <w:pStyle w:val="NormalWeb"/>
        <w:rPr>
          <w:rFonts w:ascii="Arial" w:hAnsi="Arial" w:cs="Arial"/>
          <w:sz w:val="20"/>
          <w:szCs w:val="20"/>
        </w:rPr>
      </w:pPr>
      <w:r w:rsidRPr="007B5AE2">
        <w:rPr>
          <w:rFonts w:ascii="Arial" w:hAnsi="Arial" w:cs="Arial"/>
          <w:b/>
          <w:sz w:val="20"/>
          <w:szCs w:val="20"/>
        </w:rPr>
        <w:t>SOLAR</w:t>
      </w:r>
      <w:r>
        <w:rPr>
          <w:rFonts w:ascii="Arial" w:hAnsi="Arial" w:cs="Arial"/>
          <w:b/>
          <w:sz w:val="20"/>
          <w:szCs w:val="20"/>
        </w:rPr>
        <w:t xml:space="preserve">; </w:t>
      </w:r>
      <w:r>
        <w:rPr>
          <w:rFonts w:ascii="Arial" w:hAnsi="Arial" w:cs="Arial"/>
          <w:sz w:val="20"/>
          <w:szCs w:val="20"/>
        </w:rPr>
        <w:t xml:space="preserve">At </w:t>
      </w:r>
      <w:r w:rsidR="00E0168A">
        <w:rPr>
          <w:rFonts w:ascii="Arial" w:hAnsi="Arial" w:cs="Arial"/>
          <w:sz w:val="20"/>
          <w:szCs w:val="20"/>
        </w:rPr>
        <w:t>Meadow Wood</w:t>
      </w:r>
      <w:r>
        <w:rPr>
          <w:rFonts w:ascii="Arial" w:hAnsi="Arial" w:cs="Arial"/>
          <w:sz w:val="20"/>
          <w:szCs w:val="20"/>
        </w:rPr>
        <w:t xml:space="preserve"> each class has an iPad dedicated to assessment using the SOLAR web based package that we use. We want staff to engage in everyday SOLAR assessment and not to miss key moments of a students’ learning. </w:t>
      </w:r>
      <w:r w:rsidR="00C31F04">
        <w:rPr>
          <w:rFonts w:ascii="Arial" w:hAnsi="Arial" w:cs="Arial"/>
          <w:sz w:val="20"/>
          <w:szCs w:val="20"/>
        </w:rPr>
        <w:t>Th</w:t>
      </w:r>
      <w:r>
        <w:rPr>
          <w:rFonts w:ascii="Arial" w:hAnsi="Arial" w:cs="Arial"/>
          <w:sz w:val="20"/>
          <w:szCs w:val="20"/>
        </w:rPr>
        <w:t>e</w:t>
      </w:r>
      <w:r w:rsidR="00C31F04">
        <w:rPr>
          <w:rFonts w:ascii="Arial" w:hAnsi="Arial" w:cs="Arial"/>
          <w:sz w:val="20"/>
          <w:szCs w:val="20"/>
        </w:rPr>
        <w:t xml:space="preserve"> week on week </w:t>
      </w:r>
      <w:r>
        <w:rPr>
          <w:rFonts w:ascii="Arial" w:hAnsi="Arial" w:cs="Arial"/>
          <w:sz w:val="20"/>
          <w:szCs w:val="20"/>
        </w:rPr>
        <w:t xml:space="preserve">CAT </w:t>
      </w:r>
      <w:r w:rsidR="00C31F04">
        <w:rPr>
          <w:rFonts w:ascii="Arial" w:hAnsi="Arial" w:cs="Arial"/>
          <w:sz w:val="20"/>
          <w:szCs w:val="20"/>
        </w:rPr>
        <w:t xml:space="preserve">evidence sheet towards students targets provides the feedback to teachers about the progress being made and informs the </w:t>
      </w:r>
      <w:r w:rsidR="00A56D35">
        <w:rPr>
          <w:rFonts w:ascii="Arial" w:hAnsi="Arial" w:cs="Arial"/>
          <w:sz w:val="20"/>
          <w:szCs w:val="20"/>
        </w:rPr>
        <w:t>completion</w:t>
      </w:r>
      <w:r w:rsidR="00C31F04">
        <w:rPr>
          <w:rFonts w:ascii="Arial" w:hAnsi="Arial" w:cs="Arial"/>
          <w:sz w:val="20"/>
          <w:szCs w:val="20"/>
        </w:rPr>
        <w:t xml:space="preserve"> of the Star Cards on SOLAR. This information will inform if the student is emerging, developing or secure in the target. </w:t>
      </w:r>
      <w:r w:rsidR="00A56D35">
        <w:rPr>
          <w:rFonts w:ascii="Arial" w:hAnsi="Arial" w:cs="Arial"/>
          <w:sz w:val="20"/>
          <w:szCs w:val="20"/>
        </w:rPr>
        <w:t>Evidence is captured on SOLAR in the core curriculum areas of My Communication</w:t>
      </w:r>
      <w:r>
        <w:rPr>
          <w:rFonts w:ascii="Arial" w:hAnsi="Arial" w:cs="Arial"/>
          <w:sz w:val="20"/>
          <w:szCs w:val="20"/>
        </w:rPr>
        <w:t>,</w:t>
      </w:r>
      <w:r w:rsidR="00A56D35">
        <w:rPr>
          <w:rFonts w:ascii="Arial" w:hAnsi="Arial" w:cs="Arial"/>
          <w:sz w:val="20"/>
          <w:szCs w:val="20"/>
        </w:rPr>
        <w:t xml:space="preserve"> My Thinking</w:t>
      </w:r>
      <w:r>
        <w:rPr>
          <w:rFonts w:ascii="Arial" w:hAnsi="Arial" w:cs="Arial"/>
          <w:sz w:val="20"/>
          <w:szCs w:val="20"/>
        </w:rPr>
        <w:t xml:space="preserve"> and Independence</w:t>
      </w:r>
      <w:r w:rsidR="00A56D35">
        <w:rPr>
          <w:rFonts w:ascii="Arial" w:hAnsi="Arial" w:cs="Arial"/>
          <w:sz w:val="20"/>
          <w:szCs w:val="20"/>
        </w:rPr>
        <w:t xml:space="preserve">. </w:t>
      </w:r>
    </w:p>
    <w:p w:rsidR="00A56D35" w:rsidRDefault="00A56D35" w:rsidP="00D24BB9">
      <w:pPr>
        <w:pStyle w:val="NormalWeb"/>
        <w:rPr>
          <w:rFonts w:ascii="Arial" w:hAnsi="Arial" w:cs="Arial"/>
          <w:sz w:val="20"/>
          <w:szCs w:val="20"/>
        </w:rPr>
      </w:pPr>
      <w:r>
        <w:rPr>
          <w:rFonts w:ascii="Arial" w:hAnsi="Arial" w:cs="Arial"/>
          <w:sz w:val="20"/>
          <w:szCs w:val="20"/>
        </w:rPr>
        <w:t>Teachers meet with the Deputy Head t</w:t>
      </w:r>
      <w:r w:rsidR="00DD3883">
        <w:rPr>
          <w:rFonts w:ascii="Arial" w:hAnsi="Arial" w:cs="Arial"/>
          <w:sz w:val="20"/>
          <w:szCs w:val="20"/>
        </w:rPr>
        <w:t>wice</w:t>
      </w:r>
      <w:r>
        <w:rPr>
          <w:rFonts w:ascii="Arial" w:hAnsi="Arial" w:cs="Arial"/>
          <w:sz w:val="20"/>
          <w:szCs w:val="20"/>
        </w:rPr>
        <w:t xml:space="preserve"> in the year</w:t>
      </w:r>
      <w:r w:rsidR="00DD3883">
        <w:rPr>
          <w:rFonts w:ascii="Arial" w:hAnsi="Arial" w:cs="Arial"/>
          <w:sz w:val="20"/>
          <w:szCs w:val="20"/>
        </w:rPr>
        <w:t xml:space="preserve"> and in June progress is reported on</w:t>
      </w:r>
      <w:r>
        <w:rPr>
          <w:rFonts w:ascii="Arial" w:hAnsi="Arial" w:cs="Arial"/>
          <w:sz w:val="20"/>
          <w:szCs w:val="20"/>
        </w:rPr>
        <w:t>;</w:t>
      </w:r>
      <w:r w:rsidR="00DD3883">
        <w:rPr>
          <w:rFonts w:ascii="Arial" w:hAnsi="Arial" w:cs="Arial"/>
          <w:sz w:val="20"/>
          <w:szCs w:val="20"/>
        </w:rPr>
        <w:t xml:space="preserve"> </w:t>
      </w:r>
      <w:r>
        <w:rPr>
          <w:rFonts w:ascii="Arial" w:hAnsi="Arial" w:cs="Arial"/>
          <w:sz w:val="20"/>
          <w:szCs w:val="20"/>
        </w:rPr>
        <w:t xml:space="preserve"> </w:t>
      </w:r>
    </w:p>
    <w:p w:rsidR="00A56D35" w:rsidRDefault="00A56D35" w:rsidP="00D24BB9">
      <w:pPr>
        <w:pStyle w:val="NormalWeb"/>
        <w:rPr>
          <w:rFonts w:ascii="Arial" w:hAnsi="Arial" w:cs="Arial"/>
          <w:sz w:val="20"/>
          <w:szCs w:val="20"/>
        </w:rPr>
      </w:pPr>
      <w:r>
        <w:rPr>
          <w:rFonts w:ascii="Arial" w:hAnsi="Arial" w:cs="Arial"/>
          <w:sz w:val="20"/>
          <w:szCs w:val="20"/>
        </w:rPr>
        <w:t xml:space="preserve">September – </w:t>
      </w:r>
      <w:r>
        <w:rPr>
          <w:rFonts w:ascii="Arial" w:hAnsi="Arial" w:cs="Arial"/>
          <w:sz w:val="20"/>
          <w:szCs w:val="20"/>
        </w:rPr>
        <w:tab/>
        <w:t>SET targets for progress in core areas of curriculum</w:t>
      </w:r>
    </w:p>
    <w:p w:rsidR="00A56D35" w:rsidRDefault="00A56D35" w:rsidP="00D24BB9">
      <w:pPr>
        <w:pStyle w:val="NormalWeb"/>
        <w:rPr>
          <w:rFonts w:ascii="Arial" w:hAnsi="Arial" w:cs="Arial"/>
          <w:sz w:val="20"/>
          <w:szCs w:val="20"/>
        </w:rPr>
      </w:pPr>
      <w:r>
        <w:rPr>
          <w:rFonts w:ascii="Arial" w:hAnsi="Arial" w:cs="Arial"/>
          <w:sz w:val="20"/>
          <w:szCs w:val="20"/>
        </w:rPr>
        <w:t xml:space="preserve">February – </w:t>
      </w:r>
      <w:r>
        <w:rPr>
          <w:rFonts w:ascii="Arial" w:hAnsi="Arial" w:cs="Arial"/>
          <w:sz w:val="20"/>
          <w:szCs w:val="20"/>
        </w:rPr>
        <w:tab/>
        <w:t xml:space="preserve">REVIEW progress and put in appropriate interventions / support </w:t>
      </w:r>
    </w:p>
    <w:p w:rsidR="00A56D35" w:rsidRDefault="00A56D35" w:rsidP="00D24BB9">
      <w:pPr>
        <w:pStyle w:val="NormalWeb"/>
        <w:rPr>
          <w:rFonts w:ascii="Arial" w:hAnsi="Arial" w:cs="Arial"/>
          <w:sz w:val="20"/>
          <w:szCs w:val="20"/>
        </w:rPr>
      </w:pPr>
      <w:r>
        <w:rPr>
          <w:rFonts w:ascii="Arial" w:hAnsi="Arial" w:cs="Arial"/>
          <w:sz w:val="20"/>
          <w:szCs w:val="20"/>
        </w:rPr>
        <w:t xml:space="preserve">June - </w:t>
      </w:r>
      <w:r>
        <w:rPr>
          <w:rFonts w:ascii="Arial" w:hAnsi="Arial" w:cs="Arial"/>
          <w:sz w:val="20"/>
          <w:szCs w:val="20"/>
        </w:rPr>
        <w:tab/>
      </w:r>
      <w:r>
        <w:rPr>
          <w:rFonts w:ascii="Arial" w:hAnsi="Arial" w:cs="Arial"/>
          <w:sz w:val="20"/>
          <w:szCs w:val="20"/>
        </w:rPr>
        <w:tab/>
        <w:t xml:space="preserve">REPORT progress </w:t>
      </w:r>
      <w:r w:rsidR="00DD3883">
        <w:rPr>
          <w:rFonts w:ascii="Arial" w:hAnsi="Arial" w:cs="Arial"/>
          <w:sz w:val="20"/>
          <w:szCs w:val="20"/>
        </w:rPr>
        <w:t>on</w:t>
      </w:r>
      <w:r>
        <w:rPr>
          <w:rFonts w:ascii="Arial" w:hAnsi="Arial" w:cs="Arial"/>
          <w:sz w:val="20"/>
          <w:szCs w:val="20"/>
        </w:rPr>
        <w:t xml:space="preserve"> individual learning journeys  </w:t>
      </w:r>
    </w:p>
    <w:p w:rsidR="00D92343" w:rsidRDefault="001213DD" w:rsidP="00D24BB9">
      <w:pPr>
        <w:pStyle w:val="NormalWeb"/>
        <w:rPr>
          <w:rFonts w:ascii="Arial" w:hAnsi="Arial" w:cs="Arial"/>
          <w:sz w:val="20"/>
          <w:szCs w:val="20"/>
        </w:rPr>
      </w:pPr>
      <w:r>
        <w:rPr>
          <w:rFonts w:ascii="Arial" w:hAnsi="Arial" w:cs="Arial"/>
          <w:sz w:val="20"/>
          <w:szCs w:val="20"/>
        </w:rPr>
        <w:t xml:space="preserve">Teachers write a curriculum report for the EHCP meeting detailing the progress made towards EHCP outcomes. In addition they write a curriculum report for parents at the end of the Summer term which reflects </w:t>
      </w:r>
      <w:r w:rsidR="00DD3883">
        <w:rPr>
          <w:rFonts w:ascii="Arial" w:hAnsi="Arial" w:cs="Arial"/>
          <w:sz w:val="20"/>
          <w:szCs w:val="20"/>
        </w:rPr>
        <w:t>the</w:t>
      </w:r>
      <w:r>
        <w:rPr>
          <w:rFonts w:ascii="Arial" w:hAnsi="Arial" w:cs="Arial"/>
          <w:sz w:val="20"/>
          <w:szCs w:val="20"/>
        </w:rPr>
        <w:t xml:space="preserve"> holistic approach to progress made by the student during the year. </w:t>
      </w:r>
    </w:p>
    <w:p w:rsidR="00A56D35" w:rsidRDefault="00D92343" w:rsidP="00D24BB9">
      <w:pPr>
        <w:pStyle w:val="NormalWeb"/>
        <w:rPr>
          <w:rFonts w:ascii="Arial" w:hAnsi="Arial" w:cs="Arial"/>
          <w:sz w:val="20"/>
          <w:szCs w:val="20"/>
        </w:rPr>
      </w:pPr>
      <w:r>
        <w:rPr>
          <w:rFonts w:ascii="Arial" w:hAnsi="Arial" w:cs="Arial"/>
          <w:sz w:val="20"/>
          <w:szCs w:val="20"/>
        </w:rPr>
        <w:t xml:space="preserve">The whole process of assessment in the school builds pictures of individual progress </w:t>
      </w:r>
      <w:r w:rsidR="00CC5221">
        <w:rPr>
          <w:rFonts w:ascii="Arial" w:hAnsi="Arial" w:cs="Arial"/>
          <w:sz w:val="20"/>
          <w:szCs w:val="20"/>
        </w:rPr>
        <w:t xml:space="preserve">and recognises when interventions need to be put in place but also maintains the focus on the key learning and holistic outcomes for each individual and targets these areas of development. The close analysis of the assessment data also contributes to planning for differentiated learning and for whole school use in determining and evaluating outcomes.      </w:t>
      </w:r>
      <w:r w:rsidR="001213DD">
        <w:rPr>
          <w:rFonts w:ascii="Arial" w:hAnsi="Arial" w:cs="Arial"/>
          <w:sz w:val="20"/>
          <w:szCs w:val="20"/>
        </w:rPr>
        <w:t xml:space="preserve"> </w:t>
      </w:r>
    </w:p>
    <w:p w:rsidR="00D92343" w:rsidRDefault="00D92343" w:rsidP="00D24BB9">
      <w:pPr>
        <w:pStyle w:val="NormalWeb"/>
        <w:rPr>
          <w:rFonts w:ascii="Arial" w:hAnsi="Arial" w:cs="Arial"/>
          <w:sz w:val="20"/>
          <w:szCs w:val="20"/>
        </w:rPr>
      </w:pPr>
    </w:p>
    <w:p w:rsidR="00D92343" w:rsidRDefault="00D92343" w:rsidP="00D24BB9">
      <w:pPr>
        <w:pStyle w:val="NormalWeb"/>
        <w:rPr>
          <w:rFonts w:ascii="Arial" w:hAnsi="Arial" w:cs="Arial"/>
          <w:sz w:val="20"/>
          <w:szCs w:val="20"/>
        </w:rPr>
      </w:pPr>
    </w:p>
    <w:p w:rsidR="00C31F04" w:rsidRPr="00C31F04" w:rsidRDefault="00974BDD" w:rsidP="00D24BB9">
      <w:pPr>
        <w:pStyle w:val="NormalWeb"/>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104834</wp:posOffset>
                </wp:positionV>
                <wp:extent cx="1052623" cy="425302"/>
                <wp:effectExtent l="0" t="0" r="14605" b="13335"/>
                <wp:wrapNone/>
                <wp:docPr id="4" name="Text Box 4"/>
                <wp:cNvGraphicFramePr/>
                <a:graphic xmlns:a="http://schemas.openxmlformats.org/drawingml/2006/main">
                  <a:graphicData uri="http://schemas.microsoft.com/office/word/2010/wordprocessingShape">
                    <wps:wsp>
                      <wps:cNvSpPr txBox="1"/>
                      <wps:spPr>
                        <a:xfrm>
                          <a:off x="0" y="0"/>
                          <a:ext cx="1052623" cy="425302"/>
                        </a:xfrm>
                        <a:prstGeom prst="rect">
                          <a:avLst/>
                        </a:prstGeom>
                        <a:solidFill>
                          <a:schemeClr val="lt1"/>
                        </a:solidFill>
                        <a:ln w="6350">
                          <a:solidFill>
                            <a:prstClr val="black"/>
                          </a:solidFill>
                        </a:ln>
                      </wps:spPr>
                      <wps:txbx>
                        <w:txbxContent>
                          <w:p w:rsidR="00974BDD" w:rsidRPr="00974BDD" w:rsidRDefault="00974BDD">
                            <w:pPr>
                              <w:rPr>
                                <w:rFonts w:ascii="Arial" w:hAnsi="Arial" w:cs="Arial"/>
                                <w:b/>
                                <w:sz w:val="20"/>
                                <w:szCs w:val="20"/>
                              </w:rPr>
                            </w:pPr>
                            <w:r w:rsidRPr="00974BDD">
                              <w:rPr>
                                <w:rFonts w:ascii="Arial" w:hAnsi="Arial" w:cs="Arial"/>
                                <w:b/>
                                <w:sz w:val="20"/>
                                <w:szCs w:val="20"/>
                              </w:rPr>
                              <w:t>The Cycle of Assessment</w:t>
                            </w:r>
                          </w:p>
                          <w:p w:rsidR="00974BDD" w:rsidRDefault="00974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25pt;width:82.9pt;height:33.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" fillcolor="white [3201]" strokeweight=".5pt">
                <v:textbox>
                  <w:txbxContent>
                    <w:p w:rsidR="00974BDD" w:rsidRPr="00974BDD" w:rsidRDefault="00974BDD">
                      <w:pPr>
                        <w:rPr>
                          <w:rFonts w:ascii="Arial" w:hAnsi="Arial" w:cs="Arial"/>
                          <w:b/>
                          <w:sz w:val="20"/>
                          <w:szCs w:val="20"/>
                        </w:rPr>
                      </w:pPr>
                      <w:r w:rsidRPr="00974BDD">
                        <w:rPr>
                          <w:rFonts w:ascii="Arial" w:hAnsi="Arial" w:cs="Arial"/>
                          <w:b/>
                          <w:sz w:val="20"/>
                          <w:szCs w:val="20"/>
                        </w:rPr>
                        <w:t>The Cycle of Assessment</w:t>
                      </w:r>
                    </w:p>
                    <w:p w:rsidR="00974BDD" w:rsidRDefault="00974BDD"/>
                  </w:txbxContent>
                </v:textbox>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2424223</wp:posOffset>
                </wp:positionH>
                <wp:positionV relativeFrom="paragraph">
                  <wp:posOffset>1572127</wp:posOffset>
                </wp:positionV>
                <wp:extent cx="946298" cy="414670"/>
                <wp:effectExtent l="0" t="0" r="25400" b="23495"/>
                <wp:wrapNone/>
                <wp:docPr id="3" name="Rectangle 3"/>
                <wp:cNvGraphicFramePr/>
                <a:graphic xmlns:a="http://schemas.openxmlformats.org/drawingml/2006/main">
                  <a:graphicData uri="http://schemas.microsoft.com/office/word/2010/wordprocessingShape">
                    <wps:wsp>
                      <wps:cNvSpPr/>
                      <wps:spPr>
                        <a:xfrm>
                          <a:off x="0" y="0"/>
                          <a:ext cx="946298" cy="414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4BDD" w:rsidRPr="00974BDD" w:rsidRDefault="00974BDD" w:rsidP="00974BDD">
                            <w:pPr>
                              <w:jc w:val="center"/>
                              <w:rPr>
                                <w:rFonts w:ascii="Arial" w:hAnsi="Arial" w:cs="Arial"/>
                                <w:sz w:val="20"/>
                                <w:szCs w:val="20"/>
                              </w:rPr>
                            </w:pPr>
                            <w:r w:rsidRPr="00974BDD">
                              <w:rPr>
                                <w:rFonts w:ascii="Arial" w:hAnsi="Arial" w:cs="Arial"/>
                                <w:sz w:val="20"/>
                                <w:szCs w:val="20"/>
                              </w:rPr>
                              <w:t>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190.9pt;margin-top:123.8pt;width:74.5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" fillcolor="#5b9bd5 [3204]" strokecolor="#1f4d78 [1604]" strokeweight="1pt">
                <v:textbox>
                  <w:txbxContent>
                    <w:p w:rsidR="00974BDD" w:rsidRPr="00974BDD" w:rsidRDefault="00974BDD" w:rsidP="00974BDD">
                      <w:pPr>
                        <w:jc w:val="center"/>
                        <w:rPr>
                          <w:rFonts w:ascii="Arial" w:hAnsi="Arial" w:cs="Arial"/>
                          <w:sz w:val="20"/>
                          <w:szCs w:val="20"/>
                        </w:rPr>
                      </w:pPr>
                      <w:r w:rsidRPr="00974BDD">
                        <w:rPr>
                          <w:rFonts w:ascii="Arial" w:hAnsi="Arial" w:cs="Arial"/>
                          <w:sz w:val="20"/>
                          <w:szCs w:val="20"/>
                        </w:rPr>
                        <w:t>LEARNER</w:t>
                      </w:r>
                    </w:p>
                  </w:txbxContent>
                </v:textbox>
              </v:rect>
            </w:pict>
          </mc:Fallback>
        </mc:AlternateContent>
      </w:r>
      <w:r w:rsidR="00DD3883">
        <w:rPr>
          <w:rFonts w:ascii="Arial" w:hAnsi="Arial" w:cs="Arial"/>
          <w:noProof/>
          <w:sz w:val="20"/>
          <w:szCs w:val="20"/>
        </w:rPr>
        <w:drawing>
          <wp:inline distT="0" distB="0" distL="0" distR="0">
            <wp:extent cx="5773479" cy="3444949"/>
            <wp:effectExtent l="0" t="0" r="0"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A56D35">
        <w:rPr>
          <w:rFonts w:ascii="Arial" w:hAnsi="Arial" w:cs="Arial"/>
          <w:sz w:val="20"/>
          <w:szCs w:val="20"/>
        </w:rPr>
        <w:tab/>
      </w:r>
      <w:r w:rsidR="00A56D35">
        <w:rPr>
          <w:rFonts w:ascii="Arial" w:hAnsi="Arial" w:cs="Arial"/>
          <w:sz w:val="20"/>
          <w:szCs w:val="20"/>
        </w:rPr>
        <w:tab/>
        <w:t xml:space="preserve">      </w:t>
      </w:r>
      <w:r w:rsidR="00C31F04">
        <w:rPr>
          <w:rFonts w:ascii="Arial" w:hAnsi="Arial" w:cs="Arial"/>
          <w:sz w:val="20"/>
          <w:szCs w:val="20"/>
        </w:rPr>
        <w:t xml:space="preserve">   </w:t>
      </w:r>
    </w:p>
    <w:sectPr w:rsidR="00C31F04" w:rsidRPr="00C31F0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89" w:rsidRDefault="00926489" w:rsidP="00926489">
      <w:pPr>
        <w:spacing w:after="0" w:line="240" w:lineRule="auto"/>
      </w:pPr>
      <w:r>
        <w:separator/>
      </w:r>
    </w:p>
  </w:endnote>
  <w:endnote w:type="continuationSeparator" w:id="0">
    <w:p w:rsidR="00926489" w:rsidRDefault="00926489" w:rsidP="0092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81488"/>
      <w:docPartObj>
        <w:docPartGallery w:val="Page Numbers (Bottom of Page)"/>
        <w:docPartUnique/>
      </w:docPartObj>
    </w:sdtPr>
    <w:sdtEndPr>
      <w:rPr>
        <w:noProof/>
      </w:rPr>
    </w:sdtEndPr>
    <w:sdtContent>
      <w:p w:rsidR="00C14108" w:rsidRDefault="00C14108">
        <w:pPr>
          <w:pStyle w:val="Footer"/>
        </w:pPr>
        <w:r>
          <w:fldChar w:fldCharType="begin"/>
        </w:r>
        <w:r>
          <w:instrText xml:space="preserve"> PAGE   \* MERGEFORMAT </w:instrText>
        </w:r>
        <w:r>
          <w:fldChar w:fldCharType="separate"/>
        </w:r>
        <w:r w:rsidR="006A6BF6">
          <w:rPr>
            <w:noProof/>
          </w:rPr>
          <w:t>1</w:t>
        </w:r>
        <w:r>
          <w:rPr>
            <w:noProof/>
          </w:rPr>
          <w:fldChar w:fldCharType="end"/>
        </w:r>
      </w:p>
    </w:sdtContent>
  </w:sdt>
  <w:p w:rsidR="00C14108" w:rsidRDefault="00C1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89" w:rsidRDefault="00926489" w:rsidP="00926489">
      <w:pPr>
        <w:spacing w:after="0" w:line="240" w:lineRule="auto"/>
      </w:pPr>
      <w:r>
        <w:separator/>
      </w:r>
    </w:p>
  </w:footnote>
  <w:footnote w:type="continuationSeparator" w:id="0">
    <w:p w:rsidR="00926489" w:rsidRDefault="00926489" w:rsidP="0092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89" w:rsidRPr="00926489" w:rsidRDefault="009F7165">
    <w:pPr>
      <w:pStyle w:val="Header"/>
      <w:rPr>
        <w:rFonts w:ascii="Arial" w:hAnsi="Arial" w:cs="Arial"/>
        <w:sz w:val="24"/>
        <w:szCs w:val="24"/>
      </w:rPr>
    </w:pPr>
    <w:r>
      <w:rPr>
        <w:rFonts w:ascii="Arial" w:hAnsi="Arial" w:cs="Arial"/>
        <w:noProof/>
        <w:color w:val="0000FF"/>
        <w:sz w:val="15"/>
        <w:szCs w:val="15"/>
        <w:lang w:eastAsia="en-GB"/>
      </w:rPr>
      <w:drawing>
        <wp:inline distT="0" distB="0" distL="0" distR="0" wp14:anchorId="2A75F71A" wp14:editId="0A957232">
          <wp:extent cx="562007" cy="437116"/>
          <wp:effectExtent l="0" t="0" r="0" b="1270"/>
          <wp:docPr id="1" name="i86cfy9mimgimage" descr="https://static.wixstatic.com/media/a9f443_961a3c3d72bd4aebb0048b0587fbddd5.gif">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6cfy9mimgimage" descr="https://static.wixstatic.com/media/a9f443_961a3c3d72bd4aebb0048b0587fbddd5.gif">
                    <a:hlinkClick r:id="rId1" tgtFrame="&quot;_self&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2007" cy="437116"/>
                  </a:xfrm>
                  <a:prstGeom prst="rect">
                    <a:avLst/>
                  </a:prstGeom>
                  <a:noFill/>
                  <a:ln>
                    <a:noFill/>
                  </a:ln>
                </pic:spPr>
              </pic:pic>
            </a:graphicData>
          </a:graphic>
        </wp:inline>
      </w:drawing>
    </w:r>
    <w:r w:rsidR="00926489">
      <w:t xml:space="preserve">         </w:t>
    </w:r>
    <w:r>
      <w:t xml:space="preserve">     </w:t>
    </w:r>
    <w:r w:rsidR="00926489" w:rsidRPr="00926489">
      <w:rPr>
        <w:rFonts w:ascii="Arial" w:hAnsi="Arial" w:cs="Arial"/>
        <w:sz w:val="24"/>
        <w:szCs w:val="24"/>
      </w:rPr>
      <w:t xml:space="preserve">Assessment at </w:t>
    </w:r>
    <w:r w:rsidR="00E0168A">
      <w:rPr>
        <w:rFonts w:ascii="Arial" w:hAnsi="Arial" w:cs="Arial"/>
        <w:sz w:val="24"/>
        <w:szCs w:val="24"/>
      </w:rPr>
      <w:t>Meadow Wood</w:t>
    </w:r>
    <w:r>
      <w:rPr>
        <w:rFonts w:ascii="Arial" w:hAnsi="Arial" w:cs="Arial"/>
        <w:sz w:val="24"/>
        <w:szCs w:val="24"/>
      </w:rPr>
      <w:t xml:space="preserve"> </w:t>
    </w:r>
    <w:r w:rsidR="00926489" w:rsidRPr="00926489">
      <w:rPr>
        <w:rFonts w:ascii="Arial" w:hAnsi="Arial" w:cs="Arial"/>
        <w:sz w:val="24"/>
        <w:szCs w:val="24"/>
      </w:rPr>
      <w:t xml:space="preserve">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89"/>
    <w:rsid w:val="00056EF2"/>
    <w:rsid w:val="00070D6B"/>
    <w:rsid w:val="001213DD"/>
    <w:rsid w:val="001C6069"/>
    <w:rsid w:val="00276003"/>
    <w:rsid w:val="00305B21"/>
    <w:rsid w:val="003301F5"/>
    <w:rsid w:val="0037728B"/>
    <w:rsid w:val="003C495D"/>
    <w:rsid w:val="00402301"/>
    <w:rsid w:val="00426A9B"/>
    <w:rsid w:val="00456C3D"/>
    <w:rsid w:val="004A6EFC"/>
    <w:rsid w:val="00541490"/>
    <w:rsid w:val="0055460E"/>
    <w:rsid w:val="005F1BCC"/>
    <w:rsid w:val="006065D0"/>
    <w:rsid w:val="0061302C"/>
    <w:rsid w:val="00677FE5"/>
    <w:rsid w:val="006A6BF6"/>
    <w:rsid w:val="006B4749"/>
    <w:rsid w:val="007145B7"/>
    <w:rsid w:val="00767D75"/>
    <w:rsid w:val="007A15D7"/>
    <w:rsid w:val="007B5AE2"/>
    <w:rsid w:val="008146CC"/>
    <w:rsid w:val="008437FB"/>
    <w:rsid w:val="00926489"/>
    <w:rsid w:val="00963FCA"/>
    <w:rsid w:val="00974BDD"/>
    <w:rsid w:val="009C18E6"/>
    <w:rsid w:val="009F7165"/>
    <w:rsid w:val="00A45BAD"/>
    <w:rsid w:val="00A56D35"/>
    <w:rsid w:val="00AB032F"/>
    <w:rsid w:val="00B0639E"/>
    <w:rsid w:val="00B66AC2"/>
    <w:rsid w:val="00BA2103"/>
    <w:rsid w:val="00BE134D"/>
    <w:rsid w:val="00C14108"/>
    <w:rsid w:val="00C31F04"/>
    <w:rsid w:val="00C35B45"/>
    <w:rsid w:val="00CB325C"/>
    <w:rsid w:val="00CB470B"/>
    <w:rsid w:val="00CC5221"/>
    <w:rsid w:val="00D24BB9"/>
    <w:rsid w:val="00D92343"/>
    <w:rsid w:val="00DA0DC8"/>
    <w:rsid w:val="00DD3883"/>
    <w:rsid w:val="00E0168A"/>
    <w:rsid w:val="00E10866"/>
    <w:rsid w:val="00E44BA8"/>
    <w:rsid w:val="00E67AD3"/>
    <w:rsid w:val="00EC17FE"/>
    <w:rsid w:val="00F574CD"/>
    <w:rsid w:val="00F67367"/>
    <w:rsid w:val="00FC71CC"/>
    <w:rsid w:val="00FE4F56"/>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A092F"/>
  <w15:chartTrackingRefBased/>
  <w15:docId w15:val="{7C265F8E-0E90-476D-A041-B9D1331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89"/>
  </w:style>
  <w:style w:type="paragraph" w:styleId="Footer">
    <w:name w:val="footer"/>
    <w:basedOn w:val="Normal"/>
    <w:link w:val="FooterChar"/>
    <w:uiPriority w:val="99"/>
    <w:unhideWhenUsed/>
    <w:rsid w:val="0092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89"/>
  </w:style>
  <w:style w:type="table" w:styleId="TableGrid">
    <w:name w:val="Table Grid"/>
    <w:basedOn w:val="TableNormal"/>
    <w:uiPriority w:val="39"/>
    <w:rsid w:val="0054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4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0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meadowwood.herts.sch.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913D8-591D-4FE2-8524-333B33707E7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4B3293-81EC-4353-8688-E269FCDEB3C8}">
      <dgm:prSet phldrT="[Text]" custT="1"/>
      <dgm:spPr/>
      <dgm:t>
        <a:bodyPr/>
        <a:lstStyle/>
        <a:p>
          <a:r>
            <a:rPr lang="en-US" sz="1000">
              <a:latin typeface="Arial" panose="020B0604020202020204" pitchFamily="34" charset="0"/>
              <a:cs typeface="Arial" panose="020B0604020202020204" pitchFamily="34" charset="0"/>
            </a:rPr>
            <a:t>Review</a:t>
          </a:r>
        </a:p>
        <a:p>
          <a:r>
            <a:rPr lang="en-US" sz="1000">
              <a:latin typeface="Arial" panose="020B0604020202020204" pitchFamily="34" charset="0"/>
              <a:cs typeface="Arial" panose="020B0604020202020204" pitchFamily="34" charset="0"/>
            </a:rPr>
            <a:t>Students' Learning Journey</a:t>
          </a:r>
        </a:p>
      </dgm:t>
    </dgm:pt>
    <dgm:pt modelId="{DA27A0F8-FA6C-4C26-A7C8-3B800A008925}" type="parTrans" cxnId="{1BD44F23-5494-4E40-B24C-ED08386531FC}">
      <dgm:prSet/>
      <dgm:spPr/>
      <dgm:t>
        <a:bodyPr/>
        <a:lstStyle/>
        <a:p>
          <a:endParaRPr lang="en-US"/>
        </a:p>
      </dgm:t>
    </dgm:pt>
    <dgm:pt modelId="{850116AE-2610-4DA1-9EAA-FA4032097D9A}" type="sibTrans" cxnId="{1BD44F23-5494-4E40-B24C-ED08386531FC}">
      <dgm:prSet/>
      <dgm:spPr/>
      <dgm:t>
        <a:bodyPr/>
        <a:lstStyle/>
        <a:p>
          <a:endParaRPr lang="en-US"/>
        </a:p>
      </dgm:t>
    </dgm:pt>
    <dgm:pt modelId="{6C4226D6-7DC6-4C79-9685-E4CDDA2CDC78}">
      <dgm:prSet phldrT="[Text]" custT="1"/>
      <dgm:spPr/>
      <dgm:t>
        <a:bodyPr/>
        <a:lstStyle/>
        <a:p>
          <a:r>
            <a:rPr lang="en-US" sz="1000">
              <a:latin typeface="Arial" panose="020B0604020202020204" pitchFamily="34" charset="0"/>
              <a:cs typeface="Arial" panose="020B0604020202020204" pitchFamily="34" charset="0"/>
            </a:rPr>
            <a:t>Set Curriulum and EHCP Targets</a:t>
          </a:r>
        </a:p>
      </dgm:t>
    </dgm:pt>
    <dgm:pt modelId="{40993518-9DDC-4F68-902B-BA352C9D47B9}" type="parTrans" cxnId="{5177065F-451F-4F74-880E-41EA20F925B2}">
      <dgm:prSet/>
      <dgm:spPr/>
      <dgm:t>
        <a:bodyPr/>
        <a:lstStyle/>
        <a:p>
          <a:endParaRPr lang="en-US"/>
        </a:p>
      </dgm:t>
    </dgm:pt>
    <dgm:pt modelId="{1736D864-3959-41CD-98A2-F68E51BAF2EB}" type="sibTrans" cxnId="{5177065F-451F-4F74-880E-41EA20F925B2}">
      <dgm:prSet/>
      <dgm:spPr/>
      <dgm:t>
        <a:bodyPr/>
        <a:lstStyle/>
        <a:p>
          <a:endParaRPr lang="en-US"/>
        </a:p>
      </dgm:t>
    </dgm:pt>
    <dgm:pt modelId="{1B994625-F98C-4765-9C0C-44B53BAA7329}">
      <dgm:prSet phldrT="[Text]" custT="1"/>
      <dgm:spPr/>
      <dgm:t>
        <a:bodyPr/>
        <a:lstStyle/>
        <a:p>
          <a:r>
            <a:rPr lang="en-US" sz="1000">
              <a:latin typeface="Arial" panose="020B0604020202020204" pitchFamily="34" charset="0"/>
              <a:cs typeface="Arial" panose="020B0604020202020204" pitchFamily="34" charset="0"/>
            </a:rPr>
            <a:t>Daily</a:t>
          </a:r>
        </a:p>
        <a:p>
          <a:r>
            <a:rPr lang="en-US" sz="1000">
              <a:latin typeface="Arial" panose="020B0604020202020204" pitchFamily="34" charset="0"/>
              <a:cs typeface="Arial" panose="020B0604020202020204" pitchFamily="34" charset="0"/>
            </a:rPr>
            <a:t>Assessment</a:t>
          </a:r>
        </a:p>
        <a:p>
          <a:r>
            <a:rPr lang="en-US" sz="1000">
              <a:latin typeface="Arial" panose="020B0604020202020204" pitchFamily="34" charset="0"/>
              <a:cs typeface="Arial" panose="020B0604020202020204" pitchFamily="34" charset="0"/>
            </a:rPr>
            <a:t>CATs</a:t>
          </a:r>
        </a:p>
      </dgm:t>
    </dgm:pt>
    <dgm:pt modelId="{1629902D-AE38-4C9B-BB99-14C152032D88}" type="parTrans" cxnId="{0AFE6865-D80D-40B2-99CD-84F0EA8FEC6C}">
      <dgm:prSet/>
      <dgm:spPr/>
      <dgm:t>
        <a:bodyPr/>
        <a:lstStyle/>
        <a:p>
          <a:endParaRPr lang="en-US"/>
        </a:p>
      </dgm:t>
    </dgm:pt>
    <dgm:pt modelId="{9D5E70E4-F2B9-49AF-80F1-8B9E574AD11B}" type="sibTrans" cxnId="{0AFE6865-D80D-40B2-99CD-84F0EA8FEC6C}">
      <dgm:prSet/>
      <dgm:spPr/>
      <dgm:t>
        <a:bodyPr/>
        <a:lstStyle/>
        <a:p>
          <a:endParaRPr lang="en-US"/>
        </a:p>
      </dgm:t>
    </dgm:pt>
    <dgm:pt modelId="{E1C2F1D0-589D-46C2-B3E9-9B5A98830F7C}">
      <dgm:prSet phldrT="[Text]" custT="1"/>
      <dgm:spPr/>
      <dgm:t>
        <a:bodyPr/>
        <a:lstStyle/>
        <a:p>
          <a:r>
            <a:rPr lang="en-US" sz="1000">
              <a:latin typeface="Arial" panose="020B0604020202020204" pitchFamily="34" charset="0"/>
              <a:cs typeface="Arial" panose="020B0604020202020204" pitchFamily="34" charset="0"/>
            </a:rPr>
            <a:t>SOLAR</a:t>
          </a:r>
        </a:p>
        <a:p>
          <a:r>
            <a:rPr lang="en-US" sz="1000">
              <a:latin typeface="Arial" panose="020B0604020202020204" pitchFamily="34" charset="0"/>
              <a:cs typeface="Arial" panose="020B0604020202020204" pitchFamily="34" charset="0"/>
            </a:rPr>
            <a:t>Star Cards </a:t>
          </a:r>
        </a:p>
        <a:p>
          <a:r>
            <a:rPr lang="en-US" sz="1000">
              <a:latin typeface="Arial" panose="020B0604020202020204" pitchFamily="34" charset="0"/>
              <a:cs typeface="Arial" panose="020B0604020202020204" pitchFamily="34" charset="0"/>
            </a:rPr>
            <a:t>E/D/S</a:t>
          </a:r>
        </a:p>
      </dgm:t>
    </dgm:pt>
    <dgm:pt modelId="{EEA249AF-F895-4233-B137-226F745734D0}" type="parTrans" cxnId="{53BD3E69-021F-4A9A-8D06-E4BBD8B90A39}">
      <dgm:prSet/>
      <dgm:spPr/>
      <dgm:t>
        <a:bodyPr/>
        <a:lstStyle/>
        <a:p>
          <a:endParaRPr lang="en-US"/>
        </a:p>
      </dgm:t>
    </dgm:pt>
    <dgm:pt modelId="{8CDCFFAA-2124-4F28-ABBF-D9BDDB5A7D54}" type="sibTrans" cxnId="{53BD3E69-021F-4A9A-8D06-E4BBD8B90A39}">
      <dgm:prSet/>
      <dgm:spPr/>
      <dgm:t>
        <a:bodyPr/>
        <a:lstStyle/>
        <a:p>
          <a:endParaRPr lang="en-US"/>
        </a:p>
      </dgm:t>
    </dgm:pt>
    <dgm:pt modelId="{2D67E498-0D42-4582-9FCB-41099D253678}">
      <dgm:prSet phldrT="[Text]" custT="1"/>
      <dgm:spPr/>
      <dgm:t>
        <a:bodyPr/>
        <a:lstStyle/>
        <a:p>
          <a:r>
            <a:rPr lang="en-US" sz="1000">
              <a:latin typeface="Arial" panose="020B0604020202020204" pitchFamily="34" charset="0"/>
              <a:cs typeface="Arial" panose="020B0604020202020204" pitchFamily="34" charset="0"/>
            </a:rPr>
            <a:t>Progress Meetings</a:t>
          </a:r>
        </a:p>
        <a:p>
          <a:r>
            <a:rPr lang="en-US" sz="1000">
              <a:latin typeface="Arial" panose="020B0604020202020204" pitchFamily="34" charset="0"/>
              <a:cs typeface="Arial" panose="020B0604020202020204" pitchFamily="34" charset="0"/>
            </a:rPr>
            <a:t>EHCPs</a:t>
          </a:r>
        </a:p>
      </dgm:t>
    </dgm:pt>
    <dgm:pt modelId="{5FD2AAD3-7368-49A1-BD1B-4A234F3B7A53}" type="parTrans" cxnId="{CBB5AFAB-DF82-4BEC-AAEF-081742244B71}">
      <dgm:prSet/>
      <dgm:spPr/>
      <dgm:t>
        <a:bodyPr/>
        <a:lstStyle/>
        <a:p>
          <a:endParaRPr lang="en-US"/>
        </a:p>
      </dgm:t>
    </dgm:pt>
    <dgm:pt modelId="{484A1022-0065-4205-B089-BDF12F3C4988}" type="sibTrans" cxnId="{CBB5AFAB-DF82-4BEC-AAEF-081742244B71}">
      <dgm:prSet/>
      <dgm:spPr/>
      <dgm:t>
        <a:bodyPr/>
        <a:lstStyle/>
        <a:p>
          <a:endParaRPr lang="en-US"/>
        </a:p>
      </dgm:t>
    </dgm:pt>
    <dgm:pt modelId="{4CF60D1C-FC95-437C-99E3-C901892E5D71}" type="pres">
      <dgm:prSet presAssocID="{E99913D8-591D-4FE2-8524-333B33707E7F}" presName="cycle" presStyleCnt="0">
        <dgm:presLayoutVars>
          <dgm:dir/>
          <dgm:resizeHandles val="exact"/>
        </dgm:presLayoutVars>
      </dgm:prSet>
      <dgm:spPr/>
      <dgm:t>
        <a:bodyPr/>
        <a:lstStyle/>
        <a:p>
          <a:endParaRPr lang="en-US"/>
        </a:p>
      </dgm:t>
    </dgm:pt>
    <dgm:pt modelId="{012562ED-7BF4-4C95-958E-198B9445D418}" type="pres">
      <dgm:prSet presAssocID="{964B3293-81EC-4353-8688-E269FCDEB3C8}" presName="node" presStyleLbl="node1" presStyleIdx="0" presStyleCnt="5" custRadScaleRad="105604">
        <dgm:presLayoutVars>
          <dgm:bulletEnabled val="1"/>
        </dgm:presLayoutVars>
      </dgm:prSet>
      <dgm:spPr/>
      <dgm:t>
        <a:bodyPr/>
        <a:lstStyle/>
        <a:p>
          <a:endParaRPr lang="en-US"/>
        </a:p>
      </dgm:t>
    </dgm:pt>
    <dgm:pt modelId="{6EE76FFE-A6DB-4058-BF9C-828E84AD9D70}" type="pres">
      <dgm:prSet presAssocID="{850116AE-2610-4DA1-9EAA-FA4032097D9A}" presName="sibTrans" presStyleLbl="sibTrans2D1" presStyleIdx="0" presStyleCnt="5"/>
      <dgm:spPr/>
      <dgm:t>
        <a:bodyPr/>
        <a:lstStyle/>
        <a:p>
          <a:endParaRPr lang="en-US"/>
        </a:p>
      </dgm:t>
    </dgm:pt>
    <dgm:pt modelId="{539C3226-AC18-4532-9E0C-315EC41256AF}" type="pres">
      <dgm:prSet presAssocID="{850116AE-2610-4DA1-9EAA-FA4032097D9A}" presName="connectorText" presStyleLbl="sibTrans2D1" presStyleIdx="0" presStyleCnt="5"/>
      <dgm:spPr/>
      <dgm:t>
        <a:bodyPr/>
        <a:lstStyle/>
        <a:p>
          <a:endParaRPr lang="en-US"/>
        </a:p>
      </dgm:t>
    </dgm:pt>
    <dgm:pt modelId="{0E2E3D10-9CEC-4E3D-8FCE-B885B97AD8B2}" type="pres">
      <dgm:prSet presAssocID="{6C4226D6-7DC6-4C79-9685-E4CDDA2CDC78}" presName="node" presStyleLbl="node1" presStyleIdx="1" presStyleCnt="5">
        <dgm:presLayoutVars>
          <dgm:bulletEnabled val="1"/>
        </dgm:presLayoutVars>
      </dgm:prSet>
      <dgm:spPr/>
      <dgm:t>
        <a:bodyPr/>
        <a:lstStyle/>
        <a:p>
          <a:endParaRPr lang="en-US"/>
        </a:p>
      </dgm:t>
    </dgm:pt>
    <dgm:pt modelId="{EFB5DCA6-618D-4554-9139-AA359AA61CCC}" type="pres">
      <dgm:prSet presAssocID="{1736D864-3959-41CD-98A2-F68E51BAF2EB}" presName="sibTrans" presStyleLbl="sibTrans2D1" presStyleIdx="1" presStyleCnt="5"/>
      <dgm:spPr/>
      <dgm:t>
        <a:bodyPr/>
        <a:lstStyle/>
        <a:p>
          <a:endParaRPr lang="en-US"/>
        </a:p>
      </dgm:t>
    </dgm:pt>
    <dgm:pt modelId="{E74E6803-F883-4631-83F7-1D9E52FD306C}" type="pres">
      <dgm:prSet presAssocID="{1736D864-3959-41CD-98A2-F68E51BAF2EB}" presName="connectorText" presStyleLbl="sibTrans2D1" presStyleIdx="1" presStyleCnt="5"/>
      <dgm:spPr/>
      <dgm:t>
        <a:bodyPr/>
        <a:lstStyle/>
        <a:p>
          <a:endParaRPr lang="en-US"/>
        </a:p>
      </dgm:t>
    </dgm:pt>
    <dgm:pt modelId="{97907B1B-3F15-47F6-9491-94B3861B01D1}" type="pres">
      <dgm:prSet presAssocID="{1B994625-F98C-4765-9C0C-44B53BAA7329}" presName="node" presStyleLbl="node1" presStyleIdx="2" presStyleCnt="5">
        <dgm:presLayoutVars>
          <dgm:bulletEnabled val="1"/>
        </dgm:presLayoutVars>
      </dgm:prSet>
      <dgm:spPr/>
      <dgm:t>
        <a:bodyPr/>
        <a:lstStyle/>
        <a:p>
          <a:endParaRPr lang="en-US"/>
        </a:p>
      </dgm:t>
    </dgm:pt>
    <dgm:pt modelId="{B8C2640F-C835-4FB6-9C6D-3F20C1E9A666}" type="pres">
      <dgm:prSet presAssocID="{9D5E70E4-F2B9-49AF-80F1-8B9E574AD11B}" presName="sibTrans" presStyleLbl="sibTrans2D1" presStyleIdx="2" presStyleCnt="5"/>
      <dgm:spPr/>
      <dgm:t>
        <a:bodyPr/>
        <a:lstStyle/>
        <a:p>
          <a:endParaRPr lang="en-US"/>
        </a:p>
      </dgm:t>
    </dgm:pt>
    <dgm:pt modelId="{28E614D9-B020-4D8F-8953-E62E77A58B8B}" type="pres">
      <dgm:prSet presAssocID="{9D5E70E4-F2B9-49AF-80F1-8B9E574AD11B}" presName="connectorText" presStyleLbl="sibTrans2D1" presStyleIdx="2" presStyleCnt="5"/>
      <dgm:spPr/>
      <dgm:t>
        <a:bodyPr/>
        <a:lstStyle/>
        <a:p>
          <a:endParaRPr lang="en-US"/>
        </a:p>
      </dgm:t>
    </dgm:pt>
    <dgm:pt modelId="{B355D2EA-C401-4D28-A96B-63762F325BB7}" type="pres">
      <dgm:prSet presAssocID="{E1C2F1D0-589D-46C2-B3E9-9B5A98830F7C}" presName="node" presStyleLbl="node1" presStyleIdx="3" presStyleCnt="5">
        <dgm:presLayoutVars>
          <dgm:bulletEnabled val="1"/>
        </dgm:presLayoutVars>
      </dgm:prSet>
      <dgm:spPr/>
      <dgm:t>
        <a:bodyPr/>
        <a:lstStyle/>
        <a:p>
          <a:endParaRPr lang="en-US"/>
        </a:p>
      </dgm:t>
    </dgm:pt>
    <dgm:pt modelId="{8F46A2B1-FC50-4512-8D0D-7F3CA344A246}" type="pres">
      <dgm:prSet presAssocID="{8CDCFFAA-2124-4F28-ABBF-D9BDDB5A7D54}" presName="sibTrans" presStyleLbl="sibTrans2D1" presStyleIdx="3" presStyleCnt="5"/>
      <dgm:spPr/>
      <dgm:t>
        <a:bodyPr/>
        <a:lstStyle/>
        <a:p>
          <a:endParaRPr lang="en-US"/>
        </a:p>
      </dgm:t>
    </dgm:pt>
    <dgm:pt modelId="{2E89ECC5-2350-4597-A808-EDD305FBB711}" type="pres">
      <dgm:prSet presAssocID="{8CDCFFAA-2124-4F28-ABBF-D9BDDB5A7D54}" presName="connectorText" presStyleLbl="sibTrans2D1" presStyleIdx="3" presStyleCnt="5"/>
      <dgm:spPr/>
      <dgm:t>
        <a:bodyPr/>
        <a:lstStyle/>
        <a:p>
          <a:endParaRPr lang="en-US"/>
        </a:p>
      </dgm:t>
    </dgm:pt>
    <dgm:pt modelId="{BA6D7A6C-E5D4-4E26-9F59-1DC965BEE307}" type="pres">
      <dgm:prSet presAssocID="{2D67E498-0D42-4582-9FCB-41099D253678}" presName="node" presStyleLbl="node1" presStyleIdx="4" presStyleCnt="5">
        <dgm:presLayoutVars>
          <dgm:bulletEnabled val="1"/>
        </dgm:presLayoutVars>
      </dgm:prSet>
      <dgm:spPr/>
      <dgm:t>
        <a:bodyPr/>
        <a:lstStyle/>
        <a:p>
          <a:endParaRPr lang="en-US"/>
        </a:p>
      </dgm:t>
    </dgm:pt>
    <dgm:pt modelId="{57CBAB25-53FA-4A18-B056-FA9E3D840D2C}" type="pres">
      <dgm:prSet presAssocID="{484A1022-0065-4205-B089-BDF12F3C4988}" presName="sibTrans" presStyleLbl="sibTrans2D1" presStyleIdx="4" presStyleCnt="5"/>
      <dgm:spPr/>
      <dgm:t>
        <a:bodyPr/>
        <a:lstStyle/>
        <a:p>
          <a:endParaRPr lang="en-US"/>
        </a:p>
      </dgm:t>
    </dgm:pt>
    <dgm:pt modelId="{8BD3167E-2B05-47A9-81F5-D65BCC26F016}" type="pres">
      <dgm:prSet presAssocID="{484A1022-0065-4205-B089-BDF12F3C4988}" presName="connectorText" presStyleLbl="sibTrans2D1" presStyleIdx="4" presStyleCnt="5"/>
      <dgm:spPr/>
      <dgm:t>
        <a:bodyPr/>
        <a:lstStyle/>
        <a:p>
          <a:endParaRPr lang="en-US"/>
        </a:p>
      </dgm:t>
    </dgm:pt>
  </dgm:ptLst>
  <dgm:cxnLst>
    <dgm:cxn modelId="{2B51AB93-D9E0-4492-8245-DBE3A0AD08FE}" type="presOf" srcId="{9D5E70E4-F2B9-49AF-80F1-8B9E574AD11B}" destId="{28E614D9-B020-4D8F-8953-E62E77A58B8B}" srcOrd="1" destOrd="0" presId="urn:microsoft.com/office/officeart/2005/8/layout/cycle2"/>
    <dgm:cxn modelId="{05EA0338-B53B-4A1C-9321-C621BE446C0A}" type="presOf" srcId="{1736D864-3959-41CD-98A2-F68E51BAF2EB}" destId="{EFB5DCA6-618D-4554-9139-AA359AA61CCC}" srcOrd="0" destOrd="0" presId="urn:microsoft.com/office/officeart/2005/8/layout/cycle2"/>
    <dgm:cxn modelId="{C1133FB4-D05E-4C13-B43A-9825551E3031}" type="presOf" srcId="{850116AE-2610-4DA1-9EAA-FA4032097D9A}" destId="{6EE76FFE-A6DB-4058-BF9C-828E84AD9D70}" srcOrd="0" destOrd="0" presId="urn:microsoft.com/office/officeart/2005/8/layout/cycle2"/>
    <dgm:cxn modelId="{E66FB300-8115-4BD3-855B-D79381877121}" type="presOf" srcId="{E99913D8-591D-4FE2-8524-333B33707E7F}" destId="{4CF60D1C-FC95-437C-99E3-C901892E5D71}" srcOrd="0" destOrd="0" presId="urn:microsoft.com/office/officeart/2005/8/layout/cycle2"/>
    <dgm:cxn modelId="{DEF7DD24-B124-43B0-9E69-ACF324B82F5C}" type="presOf" srcId="{6C4226D6-7DC6-4C79-9685-E4CDDA2CDC78}" destId="{0E2E3D10-9CEC-4E3D-8FCE-B885B97AD8B2}" srcOrd="0" destOrd="0" presId="urn:microsoft.com/office/officeart/2005/8/layout/cycle2"/>
    <dgm:cxn modelId="{F5D1E37F-0569-4AD3-8A06-AB88DB0B43A0}" type="presOf" srcId="{8CDCFFAA-2124-4F28-ABBF-D9BDDB5A7D54}" destId="{2E89ECC5-2350-4597-A808-EDD305FBB711}" srcOrd="1" destOrd="0" presId="urn:microsoft.com/office/officeart/2005/8/layout/cycle2"/>
    <dgm:cxn modelId="{6202D891-D2C0-4494-B4E5-02C92A5745A9}" type="presOf" srcId="{2D67E498-0D42-4582-9FCB-41099D253678}" destId="{BA6D7A6C-E5D4-4E26-9F59-1DC965BEE307}" srcOrd="0" destOrd="0" presId="urn:microsoft.com/office/officeart/2005/8/layout/cycle2"/>
    <dgm:cxn modelId="{36328525-B687-40C4-9DF5-E61CA7CB2E64}" type="presOf" srcId="{1B994625-F98C-4765-9C0C-44B53BAA7329}" destId="{97907B1B-3F15-47F6-9491-94B3861B01D1}" srcOrd="0" destOrd="0" presId="urn:microsoft.com/office/officeart/2005/8/layout/cycle2"/>
    <dgm:cxn modelId="{0AFE6865-D80D-40B2-99CD-84F0EA8FEC6C}" srcId="{E99913D8-591D-4FE2-8524-333B33707E7F}" destId="{1B994625-F98C-4765-9C0C-44B53BAA7329}" srcOrd="2" destOrd="0" parTransId="{1629902D-AE38-4C9B-BB99-14C152032D88}" sibTransId="{9D5E70E4-F2B9-49AF-80F1-8B9E574AD11B}"/>
    <dgm:cxn modelId="{98A6F2BD-0C76-461B-BA27-86312C39B35F}" type="presOf" srcId="{484A1022-0065-4205-B089-BDF12F3C4988}" destId="{8BD3167E-2B05-47A9-81F5-D65BCC26F016}" srcOrd="1" destOrd="0" presId="urn:microsoft.com/office/officeart/2005/8/layout/cycle2"/>
    <dgm:cxn modelId="{51BFA030-991A-44AF-9DD5-1F8EAABF84A6}" type="presOf" srcId="{E1C2F1D0-589D-46C2-B3E9-9B5A98830F7C}" destId="{B355D2EA-C401-4D28-A96B-63762F325BB7}" srcOrd="0" destOrd="0" presId="urn:microsoft.com/office/officeart/2005/8/layout/cycle2"/>
    <dgm:cxn modelId="{EA33F54E-EC8C-46C7-8B0F-719D789CDFB1}" type="presOf" srcId="{850116AE-2610-4DA1-9EAA-FA4032097D9A}" destId="{539C3226-AC18-4532-9E0C-315EC41256AF}" srcOrd="1" destOrd="0" presId="urn:microsoft.com/office/officeart/2005/8/layout/cycle2"/>
    <dgm:cxn modelId="{A639555F-49A4-4D4A-B642-50741887BFB4}" type="presOf" srcId="{484A1022-0065-4205-B089-BDF12F3C4988}" destId="{57CBAB25-53FA-4A18-B056-FA9E3D840D2C}" srcOrd="0" destOrd="0" presId="urn:microsoft.com/office/officeart/2005/8/layout/cycle2"/>
    <dgm:cxn modelId="{53BD3E69-021F-4A9A-8D06-E4BBD8B90A39}" srcId="{E99913D8-591D-4FE2-8524-333B33707E7F}" destId="{E1C2F1D0-589D-46C2-B3E9-9B5A98830F7C}" srcOrd="3" destOrd="0" parTransId="{EEA249AF-F895-4233-B137-226F745734D0}" sibTransId="{8CDCFFAA-2124-4F28-ABBF-D9BDDB5A7D54}"/>
    <dgm:cxn modelId="{D79A074B-59B6-4991-9DDD-D26608058ADA}" type="presOf" srcId="{9D5E70E4-F2B9-49AF-80F1-8B9E574AD11B}" destId="{B8C2640F-C835-4FB6-9C6D-3F20C1E9A666}" srcOrd="0" destOrd="0" presId="urn:microsoft.com/office/officeart/2005/8/layout/cycle2"/>
    <dgm:cxn modelId="{1A79F97E-2E00-4F99-BE75-B5AF3F258736}" type="presOf" srcId="{1736D864-3959-41CD-98A2-F68E51BAF2EB}" destId="{E74E6803-F883-4631-83F7-1D9E52FD306C}" srcOrd="1" destOrd="0" presId="urn:microsoft.com/office/officeart/2005/8/layout/cycle2"/>
    <dgm:cxn modelId="{9E438D98-5E91-44C5-900A-81BCADCA7DC4}" type="presOf" srcId="{964B3293-81EC-4353-8688-E269FCDEB3C8}" destId="{012562ED-7BF4-4C95-958E-198B9445D418}" srcOrd="0" destOrd="0" presId="urn:microsoft.com/office/officeart/2005/8/layout/cycle2"/>
    <dgm:cxn modelId="{1BD44F23-5494-4E40-B24C-ED08386531FC}" srcId="{E99913D8-591D-4FE2-8524-333B33707E7F}" destId="{964B3293-81EC-4353-8688-E269FCDEB3C8}" srcOrd="0" destOrd="0" parTransId="{DA27A0F8-FA6C-4C26-A7C8-3B800A008925}" sibTransId="{850116AE-2610-4DA1-9EAA-FA4032097D9A}"/>
    <dgm:cxn modelId="{E50C96E6-9B51-44AC-88A0-15E6A3B3094C}" type="presOf" srcId="{8CDCFFAA-2124-4F28-ABBF-D9BDDB5A7D54}" destId="{8F46A2B1-FC50-4512-8D0D-7F3CA344A246}" srcOrd="0" destOrd="0" presId="urn:microsoft.com/office/officeart/2005/8/layout/cycle2"/>
    <dgm:cxn modelId="{CBB5AFAB-DF82-4BEC-AAEF-081742244B71}" srcId="{E99913D8-591D-4FE2-8524-333B33707E7F}" destId="{2D67E498-0D42-4582-9FCB-41099D253678}" srcOrd="4" destOrd="0" parTransId="{5FD2AAD3-7368-49A1-BD1B-4A234F3B7A53}" sibTransId="{484A1022-0065-4205-B089-BDF12F3C4988}"/>
    <dgm:cxn modelId="{5177065F-451F-4F74-880E-41EA20F925B2}" srcId="{E99913D8-591D-4FE2-8524-333B33707E7F}" destId="{6C4226D6-7DC6-4C79-9685-E4CDDA2CDC78}" srcOrd="1" destOrd="0" parTransId="{40993518-9DDC-4F68-902B-BA352C9D47B9}" sibTransId="{1736D864-3959-41CD-98A2-F68E51BAF2EB}"/>
    <dgm:cxn modelId="{8BD4D452-5885-4969-BCAB-8EEC1635C929}" type="presParOf" srcId="{4CF60D1C-FC95-437C-99E3-C901892E5D71}" destId="{012562ED-7BF4-4C95-958E-198B9445D418}" srcOrd="0" destOrd="0" presId="urn:microsoft.com/office/officeart/2005/8/layout/cycle2"/>
    <dgm:cxn modelId="{6284547B-6526-472F-8C7C-A81FC4D63AF8}" type="presParOf" srcId="{4CF60D1C-FC95-437C-99E3-C901892E5D71}" destId="{6EE76FFE-A6DB-4058-BF9C-828E84AD9D70}" srcOrd="1" destOrd="0" presId="urn:microsoft.com/office/officeart/2005/8/layout/cycle2"/>
    <dgm:cxn modelId="{837F15DF-B65A-4E32-8528-BB33B6AA84E7}" type="presParOf" srcId="{6EE76FFE-A6DB-4058-BF9C-828E84AD9D70}" destId="{539C3226-AC18-4532-9E0C-315EC41256AF}" srcOrd="0" destOrd="0" presId="urn:microsoft.com/office/officeart/2005/8/layout/cycle2"/>
    <dgm:cxn modelId="{A194F732-AA76-4CCC-AEF2-E66D1B719F59}" type="presParOf" srcId="{4CF60D1C-FC95-437C-99E3-C901892E5D71}" destId="{0E2E3D10-9CEC-4E3D-8FCE-B885B97AD8B2}" srcOrd="2" destOrd="0" presId="urn:microsoft.com/office/officeart/2005/8/layout/cycle2"/>
    <dgm:cxn modelId="{1940794E-DB46-4C58-8A7D-B8C10FFB47FA}" type="presParOf" srcId="{4CF60D1C-FC95-437C-99E3-C901892E5D71}" destId="{EFB5DCA6-618D-4554-9139-AA359AA61CCC}" srcOrd="3" destOrd="0" presId="urn:microsoft.com/office/officeart/2005/8/layout/cycle2"/>
    <dgm:cxn modelId="{F7F591A6-7CC5-486A-BAAA-A19805F2070C}" type="presParOf" srcId="{EFB5DCA6-618D-4554-9139-AA359AA61CCC}" destId="{E74E6803-F883-4631-83F7-1D9E52FD306C}" srcOrd="0" destOrd="0" presId="urn:microsoft.com/office/officeart/2005/8/layout/cycle2"/>
    <dgm:cxn modelId="{8262458E-768E-493A-8D3C-0C5A8A2330B1}" type="presParOf" srcId="{4CF60D1C-FC95-437C-99E3-C901892E5D71}" destId="{97907B1B-3F15-47F6-9491-94B3861B01D1}" srcOrd="4" destOrd="0" presId="urn:microsoft.com/office/officeart/2005/8/layout/cycle2"/>
    <dgm:cxn modelId="{1FCA089A-0313-4EEA-B870-8B9BA080B570}" type="presParOf" srcId="{4CF60D1C-FC95-437C-99E3-C901892E5D71}" destId="{B8C2640F-C835-4FB6-9C6D-3F20C1E9A666}" srcOrd="5" destOrd="0" presId="urn:microsoft.com/office/officeart/2005/8/layout/cycle2"/>
    <dgm:cxn modelId="{F4935411-D1E4-441B-A9F5-4F51127BD454}" type="presParOf" srcId="{B8C2640F-C835-4FB6-9C6D-3F20C1E9A666}" destId="{28E614D9-B020-4D8F-8953-E62E77A58B8B}" srcOrd="0" destOrd="0" presId="urn:microsoft.com/office/officeart/2005/8/layout/cycle2"/>
    <dgm:cxn modelId="{B57D5681-71A6-4D58-B1F8-6B7052BF7722}" type="presParOf" srcId="{4CF60D1C-FC95-437C-99E3-C901892E5D71}" destId="{B355D2EA-C401-4D28-A96B-63762F325BB7}" srcOrd="6" destOrd="0" presId="urn:microsoft.com/office/officeart/2005/8/layout/cycle2"/>
    <dgm:cxn modelId="{EC6FC90F-286A-4DC9-B5B9-F0550A2C6914}" type="presParOf" srcId="{4CF60D1C-FC95-437C-99E3-C901892E5D71}" destId="{8F46A2B1-FC50-4512-8D0D-7F3CA344A246}" srcOrd="7" destOrd="0" presId="urn:microsoft.com/office/officeart/2005/8/layout/cycle2"/>
    <dgm:cxn modelId="{498C705D-90F5-4D11-AA2C-BA077B151F30}" type="presParOf" srcId="{8F46A2B1-FC50-4512-8D0D-7F3CA344A246}" destId="{2E89ECC5-2350-4597-A808-EDD305FBB711}" srcOrd="0" destOrd="0" presId="urn:microsoft.com/office/officeart/2005/8/layout/cycle2"/>
    <dgm:cxn modelId="{E09BF2C8-1D16-4AF4-A3BC-A87E2511080E}" type="presParOf" srcId="{4CF60D1C-FC95-437C-99E3-C901892E5D71}" destId="{BA6D7A6C-E5D4-4E26-9F59-1DC965BEE307}" srcOrd="8" destOrd="0" presId="urn:microsoft.com/office/officeart/2005/8/layout/cycle2"/>
    <dgm:cxn modelId="{CFD7C50B-4543-4F10-992B-FEDA4A3CAA27}" type="presParOf" srcId="{4CF60D1C-FC95-437C-99E3-C901892E5D71}" destId="{57CBAB25-53FA-4A18-B056-FA9E3D840D2C}" srcOrd="9" destOrd="0" presId="urn:microsoft.com/office/officeart/2005/8/layout/cycle2"/>
    <dgm:cxn modelId="{4A36C436-705A-4F3D-AE48-61567D9FA6D7}" type="presParOf" srcId="{57CBAB25-53FA-4A18-B056-FA9E3D840D2C}" destId="{8BD3167E-2B05-47A9-81F5-D65BCC26F016}"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562ED-7BF4-4C95-958E-198B9445D418}">
      <dsp:nvSpPr>
        <dsp:cNvPr id="0" name=""/>
        <dsp:cNvSpPr/>
      </dsp:nvSpPr>
      <dsp:spPr>
        <a:xfrm>
          <a:off x="2366618" y="0"/>
          <a:ext cx="1040241" cy="104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Review</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Students' Learning Journey</a:t>
          </a:r>
        </a:p>
      </dsp:txBody>
      <dsp:txXfrm>
        <a:off x="2518958" y="152340"/>
        <a:ext cx="735561" cy="735561"/>
      </dsp:txXfrm>
    </dsp:sp>
    <dsp:sp modelId="{6EE76FFE-A6DB-4058-BF9C-828E84AD9D70}">
      <dsp:nvSpPr>
        <dsp:cNvPr id="0" name=""/>
        <dsp:cNvSpPr/>
      </dsp:nvSpPr>
      <dsp:spPr>
        <a:xfrm rot="2161730">
          <a:off x="3373752" y="799349"/>
          <a:ext cx="276522" cy="351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81686" y="845168"/>
        <a:ext cx="193565" cy="210649"/>
      </dsp:txXfrm>
    </dsp:sp>
    <dsp:sp modelId="{0E2E3D10-9CEC-4E3D-8FCE-B885B97AD8B2}">
      <dsp:nvSpPr>
        <dsp:cNvPr id="0" name=""/>
        <dsp:cNvSpPr/>
      </dsp:nvSpPr>
      <dsp:spPr>
        <a:xfrm>
          <a:off x="3629826" y="918746"/>
          <a:ext cx="1040241" cy="104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Set Curriulum and EHCP Targets</a:t>
          </a:r>
        </a:p>
      </dsp:txBody>
      <dsp:txXfrm>
        <a:off x="3782166" y="1071086"/>
        <a:ext cx="735561" cy="735561"/>
      </dsp:txXfrm>
    </dsp:sp>
    <dsp:sp modelId="{EFB5DCA6-618D-4554-9139-AA359AA61CCC}">
      <dsp:nvSpPr>
        <dsp:cNvPr id="0" name=""/>
        <dsp:cNvSpPr/>
      </dsp:nvSpPr>
      <dsp:spPr>
        <a:xfrm rot="6480000">
          <a:off x="3773001" y="1998386"/>
          <a:ext cx="276219" cy="351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827238" y="2029197"/>
        <a:ext cx="193353" cy="210649"/>
      </dsp:txXfrm>
    </dsp:sp>
    <dsp:sp modelId="{97907B1B-3F15-47F6-9491-94B3861B01D1}">
      <dsp:nvSpPr>
        <dsp:cNvPr id="0" name=""/>
        <dsp:cNvSpPr/>
      </dsp:nvSpPr>
      <dsp:spPr>
        <a:xfrm>
          <a:off x="3147324" y="2403736"/>
          <a:ext cx="1040241" cy="104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Daily</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Assessment</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CATs</a:t>
          </a:r>
        </a:p>
      </dsp:txBody>
      <dsp:txXfrm>
        <a:off x="3299664" y="2556076"/>
        <a:ext cx="735561" cy="735561"/>
      </dsp:txXfrm>
    </dsp:sp>
    <dsp:sp modelId="{B8C2640F-C835-4FB6-9C6D-3F20C1E9A666}">
      <dsp:nvSpPr>
        <dsp:cNvPr id="0" name=""/>
        <dsp:cNvSpPr/>
      </dsp:nvSpPr>
      <dsp:spPr>
        <a:xfrm rot="10800000">
          <a:off x="2756447" y="2748315"/>
          <a:ext cx="276219" cy="351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839313" y="2818531"/>
        <a:ext cx="193353" cy="210649"/>
      </dsp:txXfrm>
    </dsp:sp>
    <dsp:sp modelId="{B355D2EA-C401-4D28-A96B-63762F325BB7}">
      <dsp:nvSpPr>
        <dsp:cNvPr id="0" name=""/>
        <dsp:cNvSpPr/>
      </dsp:nvSpPr>
      <dsp:spPr>
        <a:xfrm>
          <a:off x="1585913" y="2403736"/>
          <a:ext cx="1040241" cy="104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SOLAR</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Star Cards </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E/D/S</a:t>
          </a:r>
        </a:p>
      </dsp:txBody>
      <dsp:txXfrm>
        <a:off x="1738253" y="2556076"/>
        <a:ext cx="735561" cy="735561"/>
      </dsp:txXfrm>
    </dsp:sp>
    <dsp:sp modelId="{8F46A2B1-FC50-4512-8D0D-7F3CA344A246}">
      <dsp:nvSpPr>
        <dsp:cNvPr id="0" name=""/>
        <dsp:cNvSpPr/>
      </dsp:nvSpPr>
      <dsp:spPr>
        <a:xfrm rot="15120000">
          <a:off x="1729088" y="2013255"/>
          <a:ext cx="276219" cy="351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783325" y="2122876"/>
        <a:ext cx="193353" cy="210649"/>
      </dsp:txXfrm>
    </dsp:sp>
    <dsp:sp modelId="{BA6D7A6C-E5D4-4E26-9F59-1DC965BEE307}">
      <dsp:nvSpPr>
        <dsp:cNvPr id="0" name=""/>
        <dsp:cNvSpPr/>
      </dsp:nvSpPr>
      <dsp:spPr>
        <a:xfrm>
          <a:off x="1103411" y="918746"/>
          <a:ext cx="1040241" cy="104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Progress Meetings</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EHCPs</a:t>
          </a:r>
        </a:p>
      </dsp:txBody>
      <dsp:txXfrm>
        <a:off x="1255751" y="1071086"/>
        <a:ext cx="735561" cy="735561"/>
      </dsp:txXfrm>
    </dsp:sp>
    <dsp:sp modelId="{57CBAB25-53FA-4A18-B056-FA9E3D840D2C}">
      <dsp:nvSpPr>
        <dsp:cNvPr id="0" name=""/>
        <dsp:cNvSpPr/>
      </dsp:nvSpPr>
      <dsp:spPr>
        <a:xfrm rot="19438270">
          <a:off x="2110544" y="808556"/>
          <a:ext cx="276522" cy="3510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118478" y="903169"/>
        <a:ext cx="193565" cy="21064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2772-6263-4D40-96B4-2EE3E225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White</dc:creator>
  <cp:keywords/>
  <dc:description/>
  <cp:lastModifiedBy>Darren White</cp:lastModifiedBy>
  <cp:revision>15</cp:revision>
  <dcterms:created xsi:type="dcterms:W3CDTF">2020-01-02T19:02:00Z</dcterms:created>
  <dcterms:modified xsi:type="dcterms:W3CDTF">2022-01-23T17:45:00Z</dcterms:modified>
</cp:coreProperties>
</file>